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840656" w14:textId="4390E259" w:rsidR="00A124EE" w:rsidRPr="00D241FA" w:rsidRDefault="007F02D3" w:rsidP="00A124EE">
      <w:pPr>
        <w:tabs>
          <w:tab w:val="center" w:pos="4536"/>
          <w:tab w:val="right" w:pos="8280"/>
          <w:tab w:val="right" w:pos="9639"/>
        </w:tabs>
        <w:spacing w:after="0"/>
        <w:ind w:right="2"/>
        <w:jc w:val="both"/>
        <w:rPr>
          <w:rFonts w:ascii="Arial" w:eastAsia="Batang" w:hAnsi="Arial" w:cs="Arial"/>
          <w:b/>
          <w:sz w:val="24"/>
          <w:szCs w:val="24"/>
          <w:lang w:val="de-DE"/>
        </w:rPr>
      </w:pPr>
      <w:bookmarkStart w:id="0" w:name="_Hlk105435648"/>
      <w:bookmarkEnd w:id="0"/>
      <w:r w:rsidRPr="00D241FA">
        <w:rPr>
          <w:rFonts w:ascii="Arial" w:hAnsi="Arial" w:cs="Arial"/>
          <w:b/>
          <w:sz w:val="24"/>
          <w:szCs w:val="24"/>
          <w:lang w:val="de-DE"/>
        </w:rPr>
        <w:t>3GPP TSG RAN WG1 #1</w:t>
      </w:r>
      <w:r>
        <w:rPr>
          <w:rFonts w:ascii="Arial" w:hAnsi="Arial" w:cs="Arial"/>
          <w:b/>
          <w:sz w:val="24"/>
          <w:szCs w:val="24"/>
          <w:lang w:val="de-DE"/>
        </w:rPr>
        <w:t>10b-e</w:t>
      </w:r>
      <w:r w:rsidR="00A124EE" w:rsidRPr="00D241FA">
        <w:rPr>
          <w:rFonts w:ascii="Arial" w:hAnsi="Arial" w:cs="Arial"/>
          <w:b/>
          <w:sz w:val="24"/>
          <w:szCs w:val="24"/>
          <w:lang w:val="de-DE"/>
        </w:rPr>
        <w:tab/>
      </w:r>
      <w:r w:rsidR="00A124EE" w:rsidRPr="00D241FA">
        <w:rPr>
          <w:rFonts w:ascii="Arial" w:hAnsi="Arial" w:cs="Arial"/>
          <w:b/>
          <w:sz w:val="24"/>
          <w:szCs w:val="24"/>
          <w:lang w:val="de-DE"/>
        </w:rPr>
        <w:tab/>
      </w:r>
      <w:r w:rsidR="00A124EE" w:rsidRPr="00D241FA">
        <w:rPr>
          <w:rFonts w:ascii="Arial" w:hAnsi="Arial" w:cs="Arial"/>
          <w:b/>
          <w:sz w:val="24"/>
          <w:szCs w:val="24"/>
          <w:lang w:val="de-DE"/>
        </w:rPr>
        <w:tab/>
      </w:r>
      <w:r w:rsidR="00A124EE">
        <w:rPr>
          <w:rFonts w:ascii="Arial" w:hAnsi="Arial" w:cs="Arial"/>
          <w:b/>
          <w:sz w:val="24"/>
          <w:szCs w:val="24"/>
          <w:lang w:val="de-DE"/>
        </w:rPr>
        <w:t xml:space="preserve">     </w:t>
      </w:r>
      <w:r w:rsidR="00F32A48" w:rsidRPr="00F32A48">
        <w:rPr>
          <w:rFonts w:ascii="Arial" w:hAnsi="Arial" w:cs="Arial"/>
          <w:b/>
          <w:sz w:val="24"/>
          <w:szCs w:val="24"/>
          <w:lang w:val="de-DE"/>
        </w:rPr>
        <w:t>R1-220</w:t>
      </w:r>
      <w:r w:rsidR="00C87E60">
        <w:rPr>
          <w:rFonts w:ascii="Arial" w:hAnsi="Arial" w:cs="Arial"/>
          <w:b/>
          <w:sz w:val="24"/>
          <w:szCs w:val="24"/>
          <w:lang w:val="de-DE"/>
        </w:rPr>
        <w:t>9055</w:t>
      </w:r>
    </w:p>
    <w:p w14:paraId="57E1E719" w14:textId="77777777" w:rsidR="006D142E" w:rsidRPr="00D241FA" w:rsidRDefault="006D142E" w:rsidP="006D142E">
      <w:pPr>
        <w:tabs>
          <w:tab w:val="center" w:pos="4536"/>
          <w:tab w:val="right" w:pos="9072"/>
        </w:tabs>
        <w:spacing w:after="0" w:line="276" w:lineRule="auto"/>
        <w:jc w:val="both"/>
        <w:rPr>
          <w:rFonts w:ascii="Arial" w:eastAsia="MS Mincho" w:hAnsi="Arial" w:cs="Arial"/>
          <w:b/>
          <w:sz w:val="24"/>
          <w:szCs w:val="24"/>
          <w:lang w:eastAsia="ja-JP"/>
        </w:rPr>
      </w:pPr>
      <w:r>
        <w:rPr>
          <w:rFonts w:ascii="Arial" w:eastAsia="Batang" w:hAnsi="Arial" w:cs="Arial"/>
          <w:b/>
          <w:bCs/>
          <w:sz w:val="24"/>
          <w:szCs w:val="24"/>
          <w:lang w:val="de-DE"/>
        </w:rPr>
        <w:t xml:space="preserve">e-Meeting, </w:t>
      </w:r>
      <w:r>
        <w:rPr>
          <w:rFonts w:ascii="Arial" w:eastAsia="Batang" w:hAnsi="Arial" w:cs="Arial"/>
          <w:b/>
          <w:sz w:val="24"/>
          <w:szCs w:val="24"/>
        </w:rPr>
        <w:t>October 10</w:t>
      </w:r>
      <w:r w:rsidRPr="003C2093">
        <w:rPr>
          <w:rFonts w:ascii="Arial" w:eastAsia="Batang" w:hAnsi="Arial" w:cs="Arial"/>
          <w:b/>
          <w:sz w:val="24"/>
          <w:szCs w:val="24"/>
          <w:vertAlign w:val="superscript"/>
        </w:rPr>
        <w:t>th</w:t>
      </w:r>
      <w:r>
        <w:rPr>
          <w:rFonts w:ascii="Arial" w:eastAsia="Batang" w:hAnsi="Arial" w:cs="Arial"/>
          <w:b/>
          <w:sz w:val="24"/>
          <w:szCs w:val="24"/>
        </w:rPr>
        <w:t xml:space="preserve"> – 19</w:t>
      </w:r>
      <w:r w:rsidRPr="003C2093">
        <w:rPr>
          <w:rFonts w:ascii="Arial" w:eastAsia="Batang" w:hAnsi="Arial" w:cs="Arial"/>
          <w:b/>
          <w:sz w:val="24"/>
          <w:szCs w:val="24"/>
          <w:vertAlign w:val="superscript"/>
        </w:rPr>
        <w:t>th</w:t>
      </w:r>
      <w:r>
        <w:rPr>
          <w:rFonts w:ascii="Arial" w:eastAsia="Batang" w:hAnsi="Arial" w:cs="Arial"/>
          <w:b/>
          <w:sz w:val="24"/>
          <w:szCs w:val="24"/>
        </w:rPr>
        <w:t>, 2022</w:t>
      </w:r>
    </w:p>
    <w:p w14:paraId="705F7CBD" w14:textId="77777777" w:rsidR="003B0A2A" w:rsidRPr="002074BE" w:rsidRDefault="003B0A2A" w:rsidP="00610501">
      <w:pPr>
        <w:spacing w:after="0"/>
        <w:ind w:left="1988" w:hanging="1988"/>
        <w:jc w:val="both"/>
        <w:rPr>
          <w:rFonts w:ascii="Arial" w:hAnsi="Arial" w:cs="Arial"/>
          <w:b/>
          <w:sz w:val="22"/>
        </w:rPr>
      </w:pPr>
    </w:p>
    <w:p w14:paraId="71F8DF15" w14:textId="03A38070" w:rsidR="005972C9" w:rsidRPr="003B0A2A" w:rsidRDefault="005972C9" w:rsidP="003A5C5D">
      <w:pPr>
        <w:spacing w:after="0"/>
        <w:ind w:left="1988" w:hanging="1988"/>
        <w:jc w:val="both"/>
        <w:rPr>
          <w:rFonts w:ascii="Arial" w:hAnsi="Arial" w:cs="Arial"/>
          <w:b/>
          <w:sz w:val="24"/>
          <w:lang w:val="en-US"/>
        </w:rPr>
      </w:pPr>
      <w:r w:rsidRPr="003B0A2A">
        <w:rPr>
          <w:rFonts w:ascii="Arial" w:hAnsi="Arial" w:cs="Arial"/>
          <w:b/>
          <w:sz w:val="24"/>
          <w:lang w:val="en-US"/>
        </w:rPr>
        <w:t>Source:</w:t>
      </w:r>
      <w:r w:rsidRPr="003B0A2A">
        <w:rPr>
          <w:rFonts w:ascii="Arial" w:hAnsi="Arial" w:cs="Arial"/>
          <w:b/>
          <w:sz w:val="24"/>
          <w:lang w:val="en-US"/>
        </w:rPr>
        <w:tab/>
      </w:r>
      <w:r w:rsidR="00061823" w:rsidRPr="003B0A2A">
        <w:rPr>
          <w:rFonts w:ascii="Arial" w:hAnsi="Arial" w:cs="Arial"/>
          <w:b/>
          <w:sz w:val="24"/>
          <w:lang w:val="en-US"/>
        </w:rPr>
        <w:t>Intel Corporation</w:t>
      </w:r>
    </w:p>
    <w:p w14:paraId="36D003D7" w14:textId="2BE84AA8" w:rsidR="00F86391" w:rsidRPr="000A035D" w:rsidRDefault="005972C9" w:rsidP="003A5C5D">
      <w:pPr>
        <w:spacing w:after="0"/>
        <w:ind w:left="1988" w:hanging="1988"/>
        <w:jc w:val="both"/>
        <w:rPr>
          <w:rFonts w:ascii="Arial" w:hAnsi="Arial" w:cs="Arial"/>
          <w:b/>
          <w:sz w:val="24"/>
          <w:lang w:val="en-US"/>
        </w:rPr>
      </w:pPr>
      <w:r w:rsidRPr="7A83F6F6">
        <w:rPr>
          <w:rFonts w:ascii="Arial" w:hAnsi="Arial" w:cs="Arial"/>
          <w:b/>
          <w:sz w:val="24"/>
          <w:szCs w:val="24"/>
          <w:lang w:val="en-US"/>
        </w:rPr>
        <w:t>Title:</w:t>
      </w:r>
      <w:r>
        <w:rPr>
          <w:rFonts w:eastAsia="Times New Roman"/>
          <w:sz w:val="22"/>
          <w:szCs w:val="22"/>
          <w:lang w:val="en-US"/>
        </w:rPr>
        <w:tab/>
      </w:r>
      <w:r w:rsidR="00496CE8" w:rsidRPr="002571F2">
        <w:rPr>
          <w:rFonts w:ascii="Arial" w:hAnsi="Arial" w:cs="Arial"/>
          <w:b/>
          <w:sz w:val="24"/>
          <w:lang w:val="en-US"/>
        </w:rPr>
        <w:t>Physical Channel Design for SL Operating in Unlicensed Spectrum</w:t>
      </w:r>
    </w:p>
    <w:p w14:paraId="6B735483" w14:textId="7CEFDE2A" w:rsidR="005972C9" w:rsidRPr="003B0A2A" w:rsidRDefault="005972C9" w:rsidP="003A5C5D">
      <w:pPr>
        <w:spacing w:after="0"/>
        <w:ind w:left="1988" w:hanging="1988"/>
        <w:jc w:val="both"/>
        <w:rPr>
          <w:rFonts w:ascii="Arial" w:hAnsi="Arial" w:cs="Arial"/>
          <w:b/>
          <w:sz w:val="24"/>
          <w:lang w:val="en-US"/>
        </w:rPr>
      </w:pPr>
      <w:r w:rsidRPr="000A035D">
        <w:rPr>
          <w:rFonts w:ascii="Arial" w:hAnsi="Arial" w:cs="Arial"/>
          <w:b/>
          <w:sz w:val="24"/>
          <w:lang w:val="en-US"/>
        </w:rPr>
        <w:t>Agenda item:</w:t>
      </w:r>
      <w:r w:rsidRPr="000A035D">
        <w:rPr>
          <w:rFonts w:ascii="Arial" w:hAnsi="Arial" w:cs="Arial"/>
          <w:b/>
          <w:sz w:val="24"/>
          <w:lang w:val="en-US"/>
        </w:rPr>
        <w:tab/>
      </w:r>
      <w:r w:rsidR="00083903">
        <w:rPr>
          <w:rFonts w:ascii="Arial" w:hAnsi="Arial" w:cs="Arial"/>
          <w:b/>
          <w:sz w:val="24"/>
          <w:lang w:val="en-US"/>
        </w:rPr>
        <w:t>9.4.1.</w:t>
      </w:r>
      <w:r w:rsidR="00F305A1">
        <w:rPr>
          <w:rFonts w:ascii="Arial" w:hAnsi="Arial" w:cs="Arial"/>
          <w:b/>
          <w:sz w:val="24"/>
          <w:lang w:val="en-US"/>
        </w:rPr>
        <w:t>2</w:t>
      </w:r>
    </w:p>
    <w:p w14:paraId="427E0F50" w14:textId="77777777" w:rsidR="005972C9" w:rsidRPr="00CD1841" w:rsidRDefault="005972C9" w:rsidP="003A5C5D">
      <w:pPr>
        <w:spacing w:after="0"/>
        <w:ind w:left="1988" w:hanging="1988"/>
        <w:jc w:val="both"/>
        <w:rPr>
          <w:rFonts w:ascii="Arial" w:hAnsi="Arial" w:cs="Arial"/>
          <w:b/>
          <w:sz w:val="24"/>
          <w:lang w:val="en-US"/>
        </w:rPr>
      </w:pPr>
      <w:r w:rsidRPr="003B0A2A">
        <w:rPr>
          <w:rFonts w:ascii="Arial" w:hAnsi="Arial" w:cs="Arial"/>
          <w:b/>
          <w:sz w:val="24"/>
          <w:lang w:val="en-US"/>
        </w:rPr>
        <w:t>Document for:</w:t>
      </w:r>
      <w:bookmarkStart w:id="1" w:name="DocumentFor"/>
      <w:bookmarkEnd w:id="1"/>
      <w:r w:rsidRPr="003B0A2A">
        <w:rPr>
          <w:rFonts w:ascii="Arial" w:hAnsi="Arial" w:cs="Arial"/>
          <w:b/>
          <w:sz w:val="24"/>
          <w:lang w:val="en-US"/>
        </w:rPr>
        <w:tab/>
        <w:t>Discussion and Decision</w:t>
      </w:r>
    </w:p>
    <w:p w14:paraId="791E554A" w14:textId="77777777" w:rsidR="005972C9" w:rsidRDefault="005972C9" w:rsidP="003628FC">
      <w:pPr>
        <w:pStyle w:val="Heading1"/>
      </w:pPr>
      <w:r>
        <w:t>Introduction</w:t>
      </w:r>
    </w:p>
    <w:p w14:paraId="54B2FF37" w14:textId="1D8D0294" w:rsidR="00595798" w:rsidRPr="006F217D" w:rsidRDefault="00595798" w:rsidP="00710EE9">
      <w:pPr>
        <w:pStyle w:val="3GPPText"/>
        <w:spacing w:before="0" w:line="276" w:lineRule="auto"/>
        <w:rPr>
          <w:szCs w:val="22"/>
        </w:rPr>
      </w:pPr>
      <w:r>
        <w:t xml:space="preserve">In 3GPP </w:t>
      </w:r>
      <w:r w:rsidRPr="006F217D">
        <w:rPr>
          <w:szCs w:val="22"/>
        </w:rPr>
        <w:t xml:space="preserve">TSG RAN meeting #94, a new work item related to NR </w:t>
      </w:r>
      <w:proofErr w:type="spellStart"/>
      <w:r w:rsidRPr="006F217D">
        <w:rPr>
          <w:szCs w:val="22"/>
        </w:rPr>
        <w:t>Sidelink</w:t>
      </w:r>
      <w:proofErr w:type="spellEnd"/>
      <w:r w:rsidRPr="006F217D">
        <w:rPr>
          <w:szCs w:val="22"/>
        </w:rPr>
        <w:t xml:space="preserve"> (SL) evolution was approved</w:t>
      </w:r>
      <w:r w:rsidR="007F078C">
        <w:rPr>
          <w:szCs w:val="22"/>
        </w:rPr>
        <w:t xml:space="preserve">, whose description has been recently updated during the latest RAN meeting </w:t>
      </w:r>
      <w:r w:rsidR="007F078C" w:rsidRPr="006F217D">
        <w:rPr>
          <w:szCs w:val="22"/>
        </w:rPr>
        <w:t>[1].</w:t>
      </w:r>
      <w:r w:rsidRPr="006F217D">
        <w:rPr>
          <w:szCs w:val="22"/>
        </w:rPr>
        <w:t xml:space="preserve"> As part of the objectives of this working item (WI), that following aspects were included:</w:t>
      </w:r>
    </w:p>
    <w:tbl>
      <w:tblPr>
        <w:tblStyle w:val="TableGrid"/>
        <w:tblW w:w="0" w:type="auto"/>
        <w:tblLook w:val="04A0" w:firstRow="1" w:lastRow="0" w:firstColumn="1" w:lastColumn="0" w:noHBand="0" w:noVBand="1"/>
      </w:tblPr>
      <w:tblGrid>
        <w:gridCol w:w="9962"/>
      </w:tblGrid>
      <w:tr w:rsidR="00595798" w:rsidRPr="006F217D" w14:paraId="7228B011" w14:textId="77777777" w:rsidTr="0054625E">
        <w:tc>
          <w:tcPr>
            <w:tcW w:w="9962" w:type="dxa"/>
          </w:tcPr>
          <w:p w14:paraId="71F5B220" w14:textId="77777777" w:rsidR="00595798" w:rsidRPr="00D10111" w:rsidRDefault="00595798" w:rsidP="00710EE9">
            <w:pPr>
              <w:pStyle w:val="3GPPAgreements"/>
              <w:spacing w:before="0" w:after="120" w:line="276" w:lineRule="auto"/>
              <w:ind w:left="310"/>
              <w:rPr>
                <w:i/>
                <w:iCs/>
                <w:szCs w:val="22"/>
              </w:rPr>
            </w:pPr>
            <w:r w:rsidRPr="00D10111">
              <w:rPr>
                <w:i/>
                <w:iCs/>
                <w:szCs w:val="22"/>
              </w:rPr>
              <w:t xml:space="preserve">Study and specify support of </w:t>
            </w:r>
            <w:proofErr w:type="spellStart"/>
            <w:r w:rsidRPr="00D10111">
              <w:rPr>
                <w:i/>
                <w:iCs/>
                <w:szCs w:val="22"/>
              </w:rPr>
              <w:t>sidelink</w:t>
            </w:r>
            <w:proofErr w:type="spellEnd"/>
            <w:r w:rsidRPr="00D10111">
              <w:rPr>
                <w:i/>
                <w:iCs/>
                <w:szCs w:val="22"/>
              </w:rPr>
              <w:t xml:space="preserve"> on unlicensed spectrum for both mode 1 and mode 2 where </w:t>
            </w:r>
            <w:proofErr w:type="spellStart"/>
            <w:r w:rsidRPr="00D10111">
              <w:rPr>
                <w:i/>
                <w:iCs/>
                <w:szCs w:val="22"/>
              </w:rPr>
              <w:t>Uu</w:t>
            </w:r>
            <w:proofErr w:type="spellEnd"/>
            <w:r w:rsidRPr="00D10111">
              <w:rPr>
                <w:i/>
                <w:iCs/>
                <w:szCs w:val="22"/>
              </w:rPr>
              <w:t xml:space="preserve"> operation for mode 1 is limited to licensed spectrum only [RAN1, RAN2, RAN4]</w:t>
            </w:r>
          </w:p>
          <w:p w14:paraId="79BF6AF6" w14:textId="77777777" w:rsidR="00595798" w:rsidRPr="00D10111" w:rsidRDefault="00595798" w:rsidP="00710EE9">
            <w:pPr>
              <w:pStyle w:val="ListBullet"/>
              <w:numPr>
                <w:ilvl w:val="1"/>
                <w:numId w:val="4"/>
              </w:numPr>
              <w:spacing w:line="276" w:lineRule="auto"/>
              <w:ind w:left="600"/>
              <w:rPr>
                <w:i/>
                <w:iCs/>
                <w:sz w:val="22"/>
                <w:szCs w:val="22"/>
              </w:rPr>
            </w:pPr>
            <w:r w:rsidRPr="00D10111">
              <w:rPr>
                <w:i/>
                <w:iCs/>
                <w:sz w:val="22"/>
                <w:szCs w:val="22"/>
              </w:rPr>
              <w:t xml:space="preserve">Channel access mechanisms from NR-U shall be reused for </w:t>
            </w:r>
            <w:proofErr w:type="spellStart"/>
            <w:r w:rsidRPr="00D10111">
              <w:rPr>
                <w:i/>
                <w:iCs/>
                <w:sz w:val="22"/>
                <w:szCs w:val="22"/>
              </w:rPr>
              <w:t>sidelink</w:t>
            </w:r>
            <w:proofErr w:type="spellEnd"/>
            <w:r w:rsidRPr="00D10111">
              <w:rPr>
                <w:i/>
                <w:iCs/>
                <w:sz w:val="22"/>
                <w:szCs w:val="22"/>
              </w:rPr>
              <w:t xml:space="preserve"> unlicensed operation</w:t>
            </w:r>
          </w:p>
          <w:p w14:paraId="3F774A97" w14:textId="77777777" w:rsidR="00595798" w:rsidRPr="00D10111" w:rsidRDefault="00595798" w:rsidP="00710EE9">
            <w:pPr>
              <w:pStyle w:val="ListBullet"/>
              <w:numPr>
                <w:ilvl w:val="2"/>
                <w:numId w:val="4"/>
              </w:numPr>
              <w:spacing w:line="276" w:lineRule="auto"/>
              <w:ind w:left="885"/>
              <w:contextualSpacing w:val="0"/>
              <w:rPr>
                <w:i/>
                <w:iCs/>
                <w:sz w:val="22"/>
                <w:szCs w:val="22"/>
              </w:rPr>
            </w:pPr>
            <w:bookmarkStart w:id="2" w:name="_Hlk89917081"/>
            <w:r w:rsidRPr="00D10111">
              <w:rPr>
                <w:i/>
                <w:iCs/>
                <w:sz w:val="22"/>
                <w:szCs w:val="22"/>
              </w:rPr>
              <w:t xml:space="preserve">Assess the applicability of </w:t>
            </w:r>
            <w:proofErr w:type="spellStart"/>
            <w:r w:rsidRPr="00D10111">
              <w:rPr>
                <w:i/>
                <w:iCs/>
                <w:sz w:val="22"/>
                <w:szCs w:val="22"/>
              </w:rPr>
              <w:t>sidelink</w:t>
            </w:r>
            <w:proofErr w:type="spellEnd"/>
            <w:r w:rsidRPr="00D10111">
              <w:rPr>
                <w:i/>
                <w:iCs/>
                <w:sz w:val="22"/>
                <w:szCs w:val="22"/>
              </w:rPr>
              <w:t xml:space="preserve"> resource reservation from Rel-16/Rel-17 to </w:t>
            </w:r>
            <w:proofErr w:type="spellStart"/>
            <w:r w:rsidRPr="00D10111">
              <w:rPr>
                <w:i/>
                <w:iCs/>
                <w:sz w:val="22"/>
                <w:szCs w:val="22"/>
              </w:rPr>
              <w:t>sidelink</w:t>
            </w:r>
            <w:proofErr w:type="spellEnd"/>
            <w:r w:rsidRPr="00D10111">
              <w:rPr>
                <w:i/>
                <w:iCs/>
                <w:sz w:val="22"/>
                <w:szCs w:val="22"/>
              </w:rPr>
              <w:t xml:space="preserve"> unlicensed operation within the boundaries of unlicensed channel access mechanism and operation</w:t>
            </w:r>
          </w:p>
          <w:p w14:paraId="5E7559FF" w14:textId="77777777" w:rsidR="00595798" w:rsidRPr="00D10111" w:rsidRDefault="00595798" w:rsidP="00710EE9">
            <w:pPr>
              <w:pStyle w:val="3GPPAgreements"/>
              <w:numPr>
                <w:ilvl w:val="3"/>
                <w:numId w:val="4"/>
              </w:numPr>
              <w:spacing w:before="0" w:after="120" w:line="276" w:lineRule="auto"/>
              <w:ind w:left="1169" w:hanging="284"/>
              <w:rPr>
                <w:i/>
                <w:iCs/>
                <w:szCs w:val="22"/>
              </w:rPr>
            </w:pPr>
            <w:r w:rsidRPr="00D10111">
              <w:rPr>
                <w:i/>
                <w:iCs/>
                <w:szCs w:val="22"/>
              </w:rPr>
              <w:t>No specific enhancements for Rel-17 resource allocation mechanisms</w:t>
            </w:r>
            <w:bookmarkEnd w:id="2"/>
          </w:p>
          <w:p w14:paraId="570A6EFE" w14:textId="77777777" w:rsidR="00595798" w:rsidRPr="00D10111" w:rsidRDefault="00595798" w:rsidP="00710EE9">
            <w:pPr>
              <w:pStyle w:val="3GPPAgreements"/>
              <w:numPr>
                <w:ilvl w:val="3"/>
                <w:numId w:val="4"/>
              </w:numPr>
              <w:spacing w:before="0" w:after="120" w:line="276" w:lineRule="auto"/>
              <w:ind w:left="1167"/>
              <w:rPr>
                <w:i/>
                <w:iCs/>
                <w:szCs w:val="22"/>
                <w:lang w:eastAsia="ko-KR"/>
              </w:rPr>
            </w:pPr>
            <w:r w:rsidRPr="00D10111">
              <w:rPr>
                <w:i/>
                <w:iCs/>
                <w:szCs w:val="22"/>
                <w:lang w:eastAsia="ko-KR"/>
              </w:rPr>
              <w:t>If the existing NR-U channel access framework does not support the required SL-U functionality, WGs will make appropriate recommendations for RAN approval.</w:t>
            </w:r>
          </w:p>
          <w:p w14:paraId="4650DA91" w14:textId="77777777" w:rsidR="00595798" w:rsidRPr="00D10111" w:rsidRDefault="00595798" w:rsidP="00710EE9">
            <w:pPr>
              <w:pStyle w:val="ListBullet"/>
              <w:numPr>
                <w:ilvl w:val="1"/>
                <w:numId w:val="4"/>
              </w:numPr>
              <w:spacing w:line="276" w:lineRule="auto"/>
              <w:ind w:left="600"/>
              <w:rPr>
                <w:i/>
                <w:iCs/>
                <w:sz w:val="22"/>
                <w:szCs w:val="22"/>
                <w:lang w:eastAsia="ko-KR"/>
              </w:rPr>
            </w:pPr>
            <w:bookmarkStart w:id="3" w:name="_Hlk89917101"/>
            <w:r w:rsidRPr="00D10111">
              <w:rPr>
                <w:i/>
                <w:iCs/>
                <w:sz w:val="22"/>
                <w:szCs w:val="22"/>
                <w:lang w:eastAsia="ko-KR"/>
              </w:rPr>
              <w:t xml:space="preserve">Physical channel design framework: Required changes to NR </w:t>
            </w:r>
            <w:proofErr w:type="spellStart"/>
            <w:r w:rsidRPr="00D10111">
              <w:rPr>
                <w:i/>
                <w:iCs/>
                <w:sz w:val="22"/>
                <w:szCs w:val="22"/>
                <w:lang w:eastAsia="ko-KR"/>
              </w:rPr>
              <w:t>sidelink</w:t>
            </w:r>
            <w:proofErr w:type="spellEnd"/>
            <w:r w:rsidRPr="00D10111">
              <w:rPr>
                <w:i/>
                <w:iCs/>
                <w:sz w:val="22"/>
                <w:szCs w:val="22"/>
                <w:lang w:eastAsia="ko-KR"/>
              </w:rPr>
              <w:t xml:space="preserve"> physical channel structures and procedures to operate on unlicensed spectrum</w:t>
            </w:r>
            <w:bookmarkEnd w:id="3"/>
          </w:p>
          <w:p w14:paraId="26DDD3C7" w14:textId="77777777" w:rsidR="00595798" w:rsidRPr="00D10111" w:rsidRDefault="00595798" w:rsidP="00710EE9">
            <w:pPr>
              <w:pStyle w:val="ListBullet"/>
              <w:numPr>
                <w:ilvl w:val="2"/>
                <w:numId w:val="4"/>
              </w:numPr>
              <w:spacing w:line="276" w:lineRule="auto"/>
              <w:ind w:left="884"/>
              <w:rPr>
                <w:i/>
                <w:iCs/>
                <w:sz w:val="22"/>
                <w:szCs w:val="22"/>
                <w:lang w:eastAsia="ko-KR"/>
              </w:rPr>
            </w:pPr>
            <w:bookmarkStart w:id="4" w:name="_Hlk89917118"/>
            <w:r w:rsidRPr="00D10111">
              <w:rPr>
                <w:i/>
                <w:iCs/>
                <w:sz w:val="22"/>
                <w:szCs w:val="22"/>
                <w:lang w:eastAsia="ko-KR"/>
              </w:rPr>
              <w:t xml:space="preserve">The existing NR </w:t>
            </w:r>
            <w:proofErr w:type="spellStart"/>
            <w:r w:rsidRPr="00D10111">
              <w:rPr>
                <w:i/>
                <w:iCs/>
                <w:sz w:val="22"/>
                <w:szCs w:val="22"/>
                <w:lang w:eastAsia="ko-KR"/>
              </w:rPr>
              <w:t>sidelink</w:t>
            </w:r>
            <w:proofErr w:type="spellEnd"/>
            <w:r w:rsidRPr="00D10111">
              <w:rPr>
                <w:i/>
                <w:iCs/>
                <w:sz w:val="22"/>
                <w:szCs w:val="22"/>
                <w:lang w:eastAsia="ko-KR"/>
              </w:rPr>
              <w:t xml:space="preserve"> and NR-U channel structure shall be reused </w:t>
            </w:r>
            <w:bookmarkEnd w:id="4"/>
            <w:r w:rsidRPr="00D10111">
              <w:rPr>
                <w:i/>
                <w:iCs/>
                <w:sz w:val="22"/>
                <w:szCs w:val="22"/>
                <w:lang w:eastAsia="ko-KR"/>
              </w:rPr>
              <w:t>as the baseline.</w:t>
            </w:r>
          </w:p>
          <w:p w14:paraId="271250BC" w14:textId="77777777" w:rsidR="00595798" w:rsidRPr="00D10111" w:rsidRDefault="00595798" w:rsidP="00710EE9">
            <w:pPr>
              <w:pStyle w:val="ListBullet"/>
              <w:numPr>
                <w:ilvl w:val="1"/>
                <w:numId w:val="4"/>
              </w:numPr>
              <w:spacing w:line="276" w:lineRule="auto"/>
              <w:ind w:left="600"/>
              <w:rPr>
                <w:i/>
                <w:iCs/>
                <w:sz w:val="22"/>
                <w:szCs w:val="22"/>
                <w:lang w:eastAsia="ko-KR"/>
              </w:rPr>
            </w:pPr>
            <w:bookmarkStart w:id="5" w:name="_Hlk89917140"/>
            <w:r w:rsidRPr="00D10111">
              <w:rPr>
                <w:i/>
                <w:iCs/>
                <w:sz w:val="22"/>
                <w:szCs w:val="22"/>
                <w:lang w:eastAsia="ko-KR"/>
              </w:rPr>
              <w:t>No specific enhancements for existing NR SL feature</w:t>
            </w:r>
            <w:bookmarkEnd w:id="5"/>
          </w:p>
          <w:p w14:paraId="04B0152A" w14:textId="77777777" w:rsidR="00595798" w:rsidRPr="006F217D" w:rsidRDefault="00595798" w:rsidP="00710EE9">
            <w:pPr>
              <w:pStyle w:val="ListBullet"/>
              <w:numPr>
                <w:ilvl w:val="1"/>
                <w:numId w:val="4"/>
              </w:numPr>
              <w:spacing w:line="276" w:lineRule="auto"/>
              <w:ind w:left="600"/>
              <w:rPr>
                <w:rFonts w:ascii="Times" w:hAnsi="Times" w:cs="Times"/>
                <w:sz w:val="22"/>
                <w:szCs w:val="22"/>
                <w:lang w:eastAsia="ko-KR"/>
              </w:rPr>
            </w:pPr>
            <w:r w:rsidRPr="00D10111">
              <w:rPr>
                <w:i/>
                <w:iCs/>
                <w:sz w:val="22"/>
                <w:szCs w:val="22"/>
                <w:lang w:eastAsia="ko-KR"/>
              </w:rPr>
              <w:t xml:space="preserve">The study should focus on FR1 unlicensed bands (n46 </w:t>
            </w:r>
            <w:r w:rsidRPr="00D10111">
              <w:rPr>
                <w:i/>
                <w:iCs/>
                <w:sz w:val="22"/>
                <w:szCs w:val="22"/>
              </w:rPr>
              <w:t>and</w:t>
            </w:r>
            <w:r w:rsidRPr="00D10111">
              <w:rPr>
                <w:i/>
                <w:iCs/>
                <w:sz w:val="22"/>
                <w:szCs w:val="22"/>
                <w:lang w:eastAsia="ko-KR"/>
              </w:rPr>
              <w:t xml:space="preserve"> n96/n102) and is to be completed by RAN#98</w:t>
            </w:r>
            <w:bookmarkStart w:id="6" w:name="_Hlk89917215"/>
            <w:r w:rsidRPr="00D10111">
              <w:rPr>
                <w:i/>
                <w:iCs/>
                <w:sz w:val="22"/>
                <w:szCs w:val="22"/>
                <w:lang w:eastAsia="ko-KR"/>
              </w:rPr>
              <w:t>.</w:t>
            </w:r>
            <w:bookmarkEnd w:id="6"/>
          </w:p>
        </w:tc>
      </w:tr>
    </w:tbl>
    <w:p w14:paraId="06F450C9" w14:textId="77777777" w:rsidR="00935B1A" w:rsidRDefault="00935B1A" w:rsidP="00710EE9">
      <w:pPr>
        <w:pStyle w:val="3GPPText"/>
        <w:spacing w:before="0" w:line="276" w:lineRule="auto"/>
        <w:rPr>
          <w:szCs w:val="22"/>
        </w:rPr>
      </w:pPr>
    </w:p>
    <w:p w14:paraId="3F14C9A5" w14:textId="68A51AAE" w:rsidR="005A46E7" w:rsidRDefault="00A91732" w:rsidP="00522789">
      <w:pPr>
        <w:spacing w:line="276" w:lineRule="auto"/>
        <w:jc w:val="both"/>
        <w:rPr>
          <w:sz w:val="22"/>
          <w:szCs w:val="22"/>
          <w:lang w:val="en-US"/>
        </w:rPr>
      </w:pPr>
      <w:r w:rsidRPr="00A92007">
        <w:rPr>
          <w:sz w:val="22"/>
          <w:szCs w:val="22"/>
          <w:lang w:val="en-US"/>
        </w:rPr>
        <w:t>In</w:t>
      </w:r>
      <w:r w:rsidR="00451888" w:rsidRPr="00A92007">
        <w:rPr>
          <w:sz w:val="22"/>
          <w:szCs w:val="22"/>
          <w:lang w:val="en-US"/>
        </w:rPr>
        <w:t xml:space="preserve"> the context of enhancements to enable NR SL to operate in the FR-1 unlicensed band, which we will refer to as SL</w:t>
      </w:r>
      <w:r w:rsidR="00521CE2">
        <w:rPr>
          <w:sz w:val="22"/>
          <w:szCs w:val="22"/>
          <w:lang w:val="en-US"/>
        </w:rPr>
        <w:t>-U</w:t>
      </w:r>
      <w:r w:rsidR="00451888" w:rsidRPr="00A92007">
        <w:rPr>
          <w:sz w:val="22"/>
          <w:szCs w:val="22"/>
          <w:lang w:val="en-US"/>
        </w:rPr>
        <w:t xml:space="preserve"> in the remaining of this document, </w:t>
      </w:r>
      <w:r w:rsidR="00A92007" w:rsidRPr="009249C1">
        <w:rPr>
          <w:sz w:val="22"/>
          <w:szCs w:val="22"/>
          <w:lang w:val="en-US"/>
        </w:rPr>
        <w:t>during the past RAN1 meeting</w:t>
      </w:r>
      <w:r w:rsidR="008A37B7">
        <w:rPr>
          <w:sz w:val="22"/>
          <w:szCs w:val="22"/>
          <w:lang w:val="en-US"/>
        </w:rPr>
        <w:t>s</w:t>
      </w:r>
      <w:r w:rsidR="00A92007" w:rsidRPr="009249C1">
        <w:rPr>
          <w:sz w:val="22"/>
          <w:szCs w:val="22"/>
          <w:lang w:val="en-US"/>
        </w:rPr>
        <w:t xml:space="preserve"> </w:t>
      </w:r>
      <w:r w:rsidR="009E143F">
        <w:rPr>
          <w:sz w:val="22"/>
          <w:szCs w:val="22"/>
          <w:lang w:val="en-US"/>
        </w:rPr>
        <w:fldChar w:fldCharType="begin"/>
      </w:r>
      <w:r w:rsidR="009E143F">
        <w:rPr>
          <w:sz w:val="22"/>
          <w:szCs w:val="22"/>
          <w:lang w:val="en-US"/>
        </w:rPr>
        <w:instrText xml:space="preserve"> REF _Ref106714632 \r \h </w:instrText>
      </w:r>
      <w:r w:rsidR="00522789">
        <w:rPr>
          <w:sz w:val="22"/>
          <w:szCs w:val="22"/>
          <w:lang w:val="en-US"/>
        </w:rPr>
        <w:instrText xml:space="preserve"> \* MERGEFORMAT </w:instrText>
      </w:r>
      <w:r w:rsidR="009E143F">
        <w:rPr>
          <w:sz w:val="22"/>
          <w:szCs w:val="22"/>
          <w:lang w:val="en-US"/>
        </w:rPr>
      </w:r>
      <w:r w:rsidR="009E143F">
        <w:rPr>
          <w:sz w:val="22"/>
          <w:szCs w:val="22"/>
          <w:lang w:val="en-US"/>
        </w:rPr>
        <w:fldChar w:fldCharType="separate"/>
      </w:r>
      <w:r w:rsidR="009E143F">
        <w:rPr>
          <w:sz w:val="22"/>
          <w:szCs w:val="22"/>
          <w:lang w:val="en-US"/>
        </w:rPr>
        <w:t>[2</w:t>
      </w:r>
      <w:r w:rsidR="008A37B7">
        <w:rPr>
          <w:sz w:val="22"/>
          <w:szCs w:val="22"/>
          <w:lang w:val="en-US"/>
        </w:rPr>
        <w:t>-3</w:t>
      </w:r>
      <w:r w:rsidR="009E143F">
        <w:rPr>
          <w:sz w:val="22"/>
          <w:szCs w:val="22"/>
          <w:lang w:val="en-US"/>
        </w:rPr>
        <w:t>]</w:t>
      </w:r>
      <w:r w:rsidR="009E143F">
        <w:rPr>
          <w:sz w:val="22"/>
          <w:szCs w:val="22"/>
          <w:lang w:val="en-US"/>
        </w:rPr>
        <w:fldChar w:fldCharType="end"/>
      </w:r>
      <w:r w:rsidR="00A92007" w:rsidRPr="009249C1">
        <w:rPr>
          <w:sz w:val="22"/>
          <w:szCs w:val="22"/>
          <w:lang w:val="en-US"/>
        </w:rPr>
        <w:t xml:space="preserve"> </w:t>
      </w:r>
      <w:r w:rsidR="006A6B42" w:rsidRPr="00087AFC">
        <w:rPr>
          <w:sz w:val="22"/>
          <w:lang w:val="en-US"/>
        </w:rPr>
        <w:t xml:space="preserve">the agreements </w:t>
      </w:r>
      <w:r w:rsidR="006A6B42">
        <w:rPr>
          <w:sz w:val="22"/>
          <w:lang w:val="en-US"/>
        </w:rPr>
        <w:t xml:space="preserve">captured at the end of this document within the Appendix </w:t>
      </w:r>
      <w:r w:rsidR="006A6B42" w:rsidRPr="00087AFC">
        <w:rPr>
          <w:sz w:val="22"/>
          <w:lang w:val="en-US"/>
        </w:rPr>
        <w:t>were made</w:t>
      </w:r>
      <w:r w:rsidR="006A6B42">
        <w:rPr>
          <w:sz w:val="22"/>
          <w:lang w:val="en-US"/>
        </w:rPr>
        <w:t>.</w:t>
      </w:r>
      <w:r w:rsidR="006A6B42" w:rsidRPr="00087AFC">
        <w:rPr>
          <w:sz w:val="22"/>
          <w:lang w:val="en-US"/>
        </w:rPr>
        <w:t xml:space="preserve"> </w:t>
      </w:r>
    </w:p>
    <w:p w14:paraId="1B88A11A" w14:textId="20FD85F1" w:rsidR="005A46E7" w:rsidRDefault="005A46E7" w:rsidP="00522789">
      <w:pPr>
        <w:pStyle w:val="3GPPText"/>
        <w:spacing w:line="276" w:lineRule="auto"/>
        <w:rPr>
          <w:szCs w:val="22"/>
        </w:rPr>
      </w:pPr>
      <w:r w:rsidRPr="006F217D">
        <w:rPr>
          <w:szCs w:val="22"/>
        </w:rPr>
        <w:t xml:space="preserve">In this contribution, </w:t>
      </w:r>
      <w:r>
        <w:rPr>
          <w:szCs w:val="22"/>
        </w:rPr>
        <w:t xml:space="preserve">a few topics related to </w:t>
      </w:r>
      <w:r w:rsidR="00B3485C" w:rsidRPr="00A92007">
        <w:rPr>
          <w:szCs w:val="22"/>
        </w:rPr>
        <w:t>enhancements to the physical channel design</w:t>
      </w:r>
      <w:r>
        <w:rPr>
          <w:szCs w:val="22"/>
        </w:rPr>
        <w:t xml:space="preserve"> will be discussed, while view on other aspects are provided in our companion contribution </w:t>
      </w:r>
      <w:r w:rsidR="009E143F">
        <w:rPr>
          <w:szCs w:val="22"/>
        </w:rPr>
        <w:fldChar w:fldCharType="begin"/>
      </w:r>
      <w:r w:rsidR="009E143F">
        <w:rPr>
          <w:szCs w:val="22"/>
        </w:rPr>
        <w:instrText xml:space="preserve"> REF _Ref101882449 \r \h </w:instrText>
      </w:r>
      <w:r w:rsidR="00522789">
        <w:rPr>
          <w:szCs w:val="22"/>
        </w:rPr>
        <w:instrText xml:space="preserve"> \* MERGEFORMAT </w:instrText>
      </w:r>
      <w:r w:rsidR="009E143F">
        <w:rPr>
          <w:szCs w:val="22"/>
        </w:rPr>
      </w:r>
      <w:r w:rsidR="009E143F">
        <w:rPr>
          <w:szCs w:val="22"/>
        </w:rPr>
        <w:fldChar w:fldCharType="separate"/>
      </w:r>
      <w:r w:rsidR="009E143F">
        <w:rPr>
          <w:szCs w:val="22"/>
        </w:rPr>
        <w:t>[3]</w:t>
      </w:r>
      <w:r w:rsidR="009E143F">
        <w:rPr>
          <w:szCs w:val="22"/>
        </w:rPr>
        <w:fldChar w:fldCharType="end"/>
      </w:r>
      <w:r>
        <w:rPr>
          <w:szCs w:val="22"/>
        </w:rPr>
        <w:t>:</w:t>
      </w:r>
    </w:p>
    <w:p w14:paraId="3E6AD8FB" w14:textId="5239D335" w:rsidR="00E3022A" w:rsidRDefault="00E3022A" w:rsidP="00522789">
      <w:pPr>
        <w:pStyle w:val="3GPPText"/>
        <w:numPr>
          <w:ilvl w:val="0"/>
          <w:numId w:val="22"/>
        </w:numPr>
        <w:spacing w:line="276" w:lineRule="auto"/>
        <w:rPr>
          <w:szCs w:val="22"/>
        </w:rPr>
      </w:pPr>
      <w:r>
        <w:rPr>
          <w:szCs w:val="22"/>
        </w:rPr>
        <w:t xml:space="preserve">Considerations </w:t>
      </w:r>
      <w:r w:rsidR="007D5109">
        <w:rPr>
          <w:szCs w:val="22"/>
        </w:rPr>
        <w:t xml:space="preserve">on </w:t>
      </w:r>
      <w:r w:rsidR="00480D41">
        <w:rPr>
          <w:szCs w:val="22"/>
        </w:rPr>
        <w:t>RB set and</w:t>
      </w:r>
      <w:r>
        <w:rPr>
          <w:szCs w:val="22"/>
        </w:rPr>
        <w:t xml:space="preserve"> resource pool design</w:t>
      </w:r>
    </w:p>
    <w:p w14:paraId="798C87E4" w14:textId="50BA532F" w:rsidR="00E3022A" w:rsidRDefault="006D3B0A" w:rsidP="00522789">
      <w:pPr>
        <w:pStyle w:val="3GPPText"/>
        <w:numPr>
          <w:ilvl w:val="0"/>
          <w:numId w:val="22"/>
        </w:numPr>
        <w:spacing w:line="276" w:lineRule="auto"/>
        <w:rPr>
          <w:szCs w:val="22"/>
        </w:rPr>
      </w:pPr>
      <w:r>
        <w:rPr>
          <w:szCs w:val="22"/>
        </w:rPr>
        <w:t xml:space="preserve">Considerations on </w:t>
      </w:r>
      <w:r w:rsidR="00E3022A">
        <w:rPr>
          <w:szCs w:val="22"/>
        </w:rPr>
        <w:t xml:space="preserve">PSSCH/PSCCH </w:t>
      </w:r>
      <w:r>
        <w:rPr>
          <w:szCs w:val="22"/>
        </w:rPr>
        <w:t>d</w:t>
      </w:r>
      <w:r w:rsidR="00E3022A">
        <w:rPr>
          <w:szCs w:val="22"/>
        </w:rPr>
        <w:t>esign</w:t>
      </w:r>
    </w:p>
    <w:p w14:paraId="57DE9785" w14:textId="17161907" w:rsidR="00806740" w:rsidRPr="00806740" w:rsidRDefault="00806740" w:rsidP="00522789">
      <w:pPr>
        <w:pStyle w:val="3GPPText"/>
        <w:numPr>
          <w:ilvl w:val="0"/>
          <w:numId w:val="22"/>
        </w:numPr>
        <w:spacing w:line="276" w:lineRule="auto"/>
        <w:rPr>
          <w:szCs w:val="22"/>
        </w:rPr>
      </w:pPr>
      <w:r>
        <w:t xml:space="preserve">PSFCH </w:t>
      </w:r>
      <w:r w:rsidRPr="00935B1A">
        <w:t xml:space="preserve">Design </w:t>
      </w:r>
      <w:r>
        <w:t xml:space="preserve">and HARQ </w:t>
      </w:r>
      <w:r w:rsidR="00090EB0">
        <w:t>c</w:t>
      </w:r>
      <w:r>
        <w:t>onsideration</w:t>
      </w:r>
    </w:p>
    <w:p w14:paraId="6414F118" w14:textId="7FD994EE" w:rsidR="00806740" w:rsidRPr="006D3B0A" w:rsidRDefault="00806740" w:rsidP="00522789">
      <w:pPr>
        <w:pStyle w:val="3GPPText"/>
        <w:numPr>
          <w:ilvl w:val="0"/>
          <w:numId w:val="22"/>
        </w:numPr>
        <w:spacing w:line="276" w:lineRule="auto"/>
        <w:rPr>
          <w:szCs w:val="22"/>
        </w:rPr>
      </w:pPr>
      <w:r w:rsidRPr="00935B1A">
        <w:t xml:space="preserve">Considerations on S-SSB </w:t>
      </w:r>
      <w:r w:rsidR="006D3B0A">
        <w:t>d</w:t>
      </w:r>
      <w:r w:rsidRPr="00935B1A">
        <w:t>esign</w:t>
      </w:r>
    </w:p>
    <w:p w14:paraId="17733770" w14:textId="45CAEB0C" w:rsidR="006D3B0A" w:rsidRPr="00806740" w:rsidRDefault="006D3B0A" w:rsidP="00522789">
      <w:pPr>
        <w:pStyle w:val="3GPPText"/>
        <w:numPr>
          <w:ilvl w:val="0"/>
          <w:numId w:val="22"/>
        </w:numPr>
        <w:spacing w:line="276" w:lineRule="auto"/>
        <w:rPr>
          <w:szCs w:val="22"/>
        </w:rPr>
      </w:pPr>
      <w:r w:rsidRPr="00935B1A">
        <w:t xml:space="preserve">Considerations on </w:t>
      </w:r>
      <w:r>
        <w:t xml:space="preserve">SL </w:t>
      </w:r>
      <w:r w:rsidR="00B25FDA">
        <w:t>s</w:t>
      </w:r>
      <w:r>
        <w:t>lot design</w:t>
      </w:r>
    </w:p>
    <w:p w14:paraId="72A312FA" w14:textId="05581416" w:rsidR="007D5109" w:rsidRPr="007D5109" w:rsidRDefault="007D5109" w:rsidP="007D5109">
      <w:pPr>
        <w:pStyle w:val="Heading1"/>
        <w:jc w:val="both"/>
      </w:pPr>
      <w:r w:rsidRPr="007D5109">
        <w:rPr>
          <w:szCs w:val="22"/>
        </w:rPr>
        <w:lastRenderedPageBreak/>
        <w:t xml:space="preserve">Considerations on </w:t>
      </w:r>
      <w:r w:rsidR="00480D41">
        <w:rPr>
          <w:szCs w:val="22"/>
        </w:rPr>
        <w:t>RB Set</w:t>
      </w:r>
      <w:r w:rsidRPr="007D5109">
        <w:rPr>
          <w:szCs w:val="22"/>
        </w:rPr>
        <w:t xml:space="preserve"> </w:t>
      </w:r>
      <w:r w:rsidR="00480D41">
        <w:rPr>
          <w:szCs w:val="22"/>
        </w:rPr>
        <w:t xml:space="preserve">and </w:t>
      </w:r>
      <w:r>
        <w:rPr>
          <w:szCs w:val="22"/>
        </w:rPr>
        <w:t>R</w:t>
      </w:r>
      <w:r w:rsidRPr="007D5109">
        <w:rPr>
          <w:szCs w:val="22"/>
        </w:rPr>
        <w:t xml:space="preserve">esource </w:t>
      </w:r>
      <w:r>
        <w:rPr>
          <w:szCs w:val="22"/>
        </w:rPr>
        <w:t>P</w:t>
      </w:r>
      <w:r w:rsidRPr="007D5109">
        <w:rPr>
          <w:szCs w:val="22"/>
        </w:rPr>
        <w:t xml:space="preserve">ool </w:t>
      </w:r>
      <w:r>
        <w:rPr>
          <w:szCs w:val="22"/>
        </w:rPr>
        <w:t>D</w:t>
      </w:r>
      <w:r w:rsidRPr="007D5109">
        <w:rPr>
          <w:szCs w:val="22"/>
        </w:rPr>
        <w:t>esign</w:t>
      </w:r>
    </w:p>
    <w:p w14:paraId="3E269A9D" w14:textId="77777777" w:rsidR="005C5B71" w:rsidRPr="005C5B71" w:rsidRDefault="00AA3B55" w:rsidP="00522789">
      <w:pPr>
        <w:spacing w:line="276" w:lineRule="auto"/>
        <w:jc w:val="both"/>
        <w:rPr>
          <w:sz w:val="22"/>
          <w:szCs w:val="22"/>
        </w:rPr>
      </w:pPr>
      <w:r w:rsidRPr="005C5B71">
        <w:rPr>
          <w:sz w:val="22"/>
          <w:szCs w:val="22"/>
        </w:rPr>
        <w:t>During prior RAN1 meeting</w:t>
      </w:r>
      <w:r w:rsidR="00F27729" w:rsidRPr="005C5B71">
        <w:rPr>
          <w:sz w:val="22"/>
          <w:szCs w:val="22"/>
        </w:rPr>
        <w:t xml:space="preserve"> [2], it was agreed </w:t>
      </w:r>
      <w:r w:rsidR="00052B7D" w:rsidRPr="005C5B71">
        <w:rPr>
          <w:sz w:val="22"/>
          <w:szCs w:val="22"/>
        </w:rPr>
        <w:t xml:space="preserve">that the SL resource pool in Rel. 16/17 NR SL and the RB set in Rel.16 NR-U would be used </w:t>
      </w:r>
      <w:r w:rsidR="005C5B71" w:rsidRPr="005C5B71">
        <w:rPr>
          <w:sz w:val="22"/>
          <w:szCs w:val="22"/>
        </w:rPr>
        <w:t>as a baseline for SL-U design:</w:t>
      </w:r>
    </w:p>
    <w:tbl>
      <w:tblPr>
        <w:tblStyle w:val="TableGrid"/>
        <w:tblW w:w="0" w:type="auto"/>
        <w:tblLook w:val="04A0" w:firstRow="1" w:lastRow="0" w:firstColumn="1" w:lastColumn="0" w:noHBand="0" w:noVBand="1"/>
      </w:tblPr>
      <w:tblGrid>
        <w:gridCol w:w="9962"/>
      </w:tblGrid>
      <w:tr w:rsidR="005C5B71" w14:paraId="4F1940B2" w14:textId="77777777" w:rsidTr="005C5B71">
        <w:tc>
          <w:tcPr>
            <w:tcW w:w="9962" w:type="dxa"/>
          </w:tcPr>
          <w:p w14:paraId="0E75B038" w14:textId="77777777" w:rsidR="005C5B71" w:rsidRPr="002119AE" w:rsidRDefault="005C5B71" w:rsidP="005C5B71">
            <w:pPr>
              <w:spacing w:after="0"/>
              <w:rPr>
                <w:b/>
                <w:sz w:val="22"/>
                <w:szCs w:val="22"/>
                <w:lang w:eastAsia="zh-CN"/>
              </w:rPr>
            </w:pPr>
            <w:r w:rsidRPr="002119AE">
              <w:rPr>
                <w:b/>
                <w:sz w:val="22"/>
                <w:szCs w:val="22"/>
                <w:highlight w:val="green"/>
                <w:lang w:eastAsia="zh-CN"/>
              </w:rPr>
              <w:t>Agreement</w:t>
            </w:r>
          </w:p>
          <w:p w14:paraId="53F5FA1B" w14:textId="77777777" w:rsidR="005C5B71" w:rsidRPr="002119AE" w:rsidRDefault="005C5B71" w:rsidP="005C5B71">
            <w:pPr>
              <w:spacing w:after="0"/>
              <w:rPr>
                <w:sz w:val="22"/>
                <w:szCs w:val="22"/>
                <w:lang w:eastAsia="zh-CN"/>
              </w:rPr>
            </w:pPr>
            <w:r w:rsidRPr="002119AE">
              <w:rPr>
                <w:sz w:val="22"/>
                <w:szCs w:val="22"/>
                <w:lang w:eastAsia="zh-CN"/>
              </w:rPr>
              <w:t>SL BWP, SL resource pool in R16/R17 NR SL and RB set in R16 NR-U are reused for SL-U as baseline</w:t>
            </w:r>
          </w:p>
          <w:p w14:paraId="1E88CCA1" w14:textId="77777777" w:rsidR="005C5B71" w:rsidRPr="002119AE" w:rsidRDefault="005C5B71" w:rsidP="005C5B71">
            <w:pPr>
              <w:pStyle w:val="ListParagraph"/>
              <w:numPr>
                <w:ilvl w:val="0"/>
                <w:numId w:val="23"/>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Only one SL BWP is (pre-)configured within a carrier</w:t>
            </w:r>
          </w:p>
          <w:p w14:paraId="011F08C5" w14:textId="77777777" w:rsidR="005C5B71" w:rsidRPr="002119AE" w:rsidRDefault="005C5B71" w:rsidP="005C5B71">
            <w:pPr>
              <w:pStyle w:val="ListParagraph"/>
              <w:numPr>
                <w:ilvl w:val="0"/>
                <w:numId w:val="23"/>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The SL BWP is (pre-)configured to include one or multiple SL resource pools</w:t>
            </w:r>
          </w:p>
          <w:p w14:paraId="1EA01D99" w14:textId="77777777" w:rsidR="005C5B71" w:rsidRPr="002119AE" w:rsidRDefault="005C5B71" w:rsidP="005C5B71">
            <w:pPr>
              <w:pStyle w:val="ListParagraph"/>
              <w:numPr>
                <w:ilvl w:val="0"/>
                <w:numId w:val="23"/>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At least support that one SL resource pool can be (pre-)configured to include integer number of RB sets</w:t>
            </w:r>
          </w:p>
          <w:p w14:paraId="7F9C3A9D" w14:textId="77777777" w:rsidR="005C5B71" w:rsidRPr="002119AE" w:rsidRDefault="005C5B71" w:rsidP="005C5B71">
            <w:pPr>
              <w:pStyle w:val="ListParagraph"/>
              <w:numPr>
                <w:ilvl w:val="1"/>
                <w:numId w:val="23"/>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FFS: whether/how to support one SL resource pool can include sub-set of PRBs of one RB set</w:t>
            </w:r>
          </w:p>
          <w:p w14:paraId="2781A20B" w14:textId="77777777" w:rsidR="005C5B71" w:rsidRPr="002119AE" w:rsidRDefault="005C5B71" w:rsidP="005C5B71">
            <w:pPr>
              <w:pStyle w:val="ListParagraph"/>
              <w:numPr>
                <w:ilvl w:val="1"/>
                <w:numId w:val="23"/>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FFS: the applicable resource pool</w:t>
            </w:r>
          </w:p>
          <w:p w14:paraId="33324BC0" w14:textId="77777777" w:rsidR="005C5B71" w:rsidRPr="002119AE" w:rsidRDefault="005C5B71" w:rsidP="005C5B71">
            <w:pPr>
              <w:pStyle w:val="ListParagraph"/>
              <w:numPr>
                <w:ilvl w:val="1"/>
                <w:numId w:val="23"/>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FFS: the impact on sub-channel size and number of sub-channels in a resource pool if sub-channel is supported</w:t>
            </w:r>
          </w:p>
          <w:p w14:paraId="2B90D0BB" w14:textId="77777777" w:rsidR="005C5B71" w:rsidRPr="002119AE" w:rsidRDefault="005C5B71" w:rsidP="005C5B71">
            <w:pPr>
              <w:pStyle w:val="ListParagraph"/>
              <w:numPr>
                <w:ilvl w:val="0"/>
                <w:numId w:val="23"/>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PRBs within intra-cell guard band of two adjacent RB sets belong to a resource pool</w:t>
            </w:r>
            <w:r w:rsidRPr="002119AE">
              <w:rPr>
                <w:rFonts w:ascii="Times New Roman" w:hAnsi="Times New Roman"/>
              </w:rPr>
              <w:t xml:space="preserve"> </w:t>
            </w:r>
            <w:r w:rsidRPr="002119AE">
              <w:rPr>
                <w:rFonts w:ascii="Times New Roman" w:hAnsi="Times New Roman"/>
                <w:lang w:eastAsia="zh-CN"/>
              </w:rPr>
              <w:t>if the resource pool includes the two adjacent RB sets</w:t>
            </w:r>
          </w:p>
          <w:p w14:paraId="6DA45073" w14:textId="77777777" w:rsidR="005C5B71" w:rsidRPr="002119AE" w:rsidRDefault="005C5B71" w:rsidP="005C5B71">
            <w:pPr>
              <w:pStyle w:val="ListParagraph"/>
              <w:numPr>
                <w:ilvl w:val="1"/>
                <w:numId w:val="23"/>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FFS details, e.g., how such PRBs are used, the applicable resource pool, etc.</w:t>
            </w:r>
          </w:p>
          <w:p w14:paraId="53AF46A9" w14:textId="77777777" w:rsidR="005C5B71" w:rsidRPr="002119AE" w:rsidRDefault="005C5B71" w:rsidP="005C5B71">
            <w:pPr>
              <w:pStyle w:val="ListParagraph"/>
              <w:numPr>
                <w:ilvl w:val="0"/>
                <w:numId w:val="23"/>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FFS: whether R16/R17 NR SL S-SSB slots and/or new S-SSB slots (if supported) are excluded from resource pool</w:t>
            </w:r>
          </w:p>
          <w:p w14:paraId="0636970B" w14:textId="77777777" w:rsidR="005C5B71" w:rsidRPr="002119AE" w:rsidRDefault="005C5B71" w:rsidP="005C5B71">
            <w:pPr>
              <w:pStyle w:val="ListParagraph"/>
              <w:numPr>
                <w:ilvl w:val="0"/>
                <w:numId w:val="23"/>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FFS: which slots belong to resource pool, e.g., how to set the value of bitmap, whether to consider SL-U/NR-U operating in the same carrier and whether TDD configuration are considered, etc.</w:t>
            </w:r>
          </w:p>
          <w:p w14:paraId="1348134E" w14:textId="54133D27" w:rsidR="005C5B71" w:rsidRPr="005C5B71" w:rsidRDefault="005C5B71" w:rsidP="007D5109">
            <w:pPr>
              <w:pStyle w:val="ListParagraph"/>
              <w:numPr>
                <w:ilvl w:val="0"/>
                <w:numId w:val="23"/>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FFS: the impact of PSCCH/PSSCH mapping to frequency resources on resource pool configuration, on sub-channel definition if sub-channel is supported, etc.</w:t>
            </w:r>
          </w:p>
        </w:tc>
      </w:tr>
    </w:tbl>
    <w:p w14:paraId="0D1F6A26" w14:textId="77777777" w:rsidR="005C5B71" w:rsidRDefault="005C5B71" w:rsidP="007D5109"/>
    <w:p w14:paraId="52DD1E2B" w14:textId="1D921C6C" w:rsidR="004D337A" w:rsidRDefault="00F83705" w:rsidP="00522789">
      <w:pPr>
        <w:spacing w:line="276" w:lineRule="auto"/>
        <w:jc w:val="both"/>
        <w:rPr>
          <w:sz w:val="22"/>
          <w:szCs w:val="22"/>
        </w:rPr>
      </w:pPr>
      <w:r w:rsidRPr="00F83705">
        <w:rPr>
          <w:sz w:val="22"/>
          <w:szCs w:val="22"/>
        </w:rPr>
        <w:t xml:space="preserve">However, many </w:t>
      </w:r>
      <w:r w:rsidR="006A3D8B">
        <w:rPr>
          <w:sz w:val="22"/>
          <w:szCs w:val="22"/>
        </w:rPr>
        <w:t xml:space="preserve">aspects have been left for further study. Among them, it was left </w:t>
      </w:r>
      <w:r w:rsidR="008D2EE9">
        <w:rPr>
          <w:sz w:val="22"/>
          <w:szCs w:val="22"/>
        </w:rPr>
        <w:t>as an FFS</w:t>
      </w:r>
      <w:r w:rsidR="00723E2B">
        <w:rPr>
          <w:sz w:val="22"/>
          <w:szCs w:val="22"/>
        </w:rPr>
        <w:t xml:space="preserve"> (1</w:t>
      </w:r>
      <w:r w:rsidR="00723E2B" w:rsidRPr="00723E2B">
        <w:rPr>
          <w:sz w:val="22"/>
          <w:szCs w:val="22"/>
          <w:vertAlign w:val="superscript"/>
        </w:rPr>
        <w:t>st</w:t>
      </w:r>
      <w:r w:rsidR="00723E2B">
        <w:rPr>
          <w:sz w:val="22"/>
          <w:szCs w:val="22"/>
        </w:rPr>
        <w:t xml:space="preserve"> FFS of above agreement)</w:t>
      </w:r>
      <w:r w:rsidR="008D2EE9">
        <w:rPr>
          <w:sz w:val="22"/>
          <w:szCs w:val="22"/>
        </w:rPr>
        <w:t xml:space="preserve"> whether </w:t>
      </w:r>
      <w:r w:rsidR="008D2EE9" w:rsidRPr="008D2EE9">
        <w:rPr>
          <w:sz w:val="22"/>
          <w:szCs w:val="22"/>
        </w:rPr>
        <w:t>to support one SL resource pool includ</w:t>
      </w:r>
      <w:r w:rsidR="006C543F">
        <w:rPr>
          <w:sz w:val="22"/>
          <w:szCs w:val="22"/>
        </w:rPr>
        <w:t>ing a</w:t>
      </w:r>
      <w:r w:rsidR="008D2EE9" w:rsidRPr="008D2EE9">
        <w:rPr>
          <w:sz w:val="22"/>
          <w:szCs w:val="22"/>
        </w:rPr>
        <w:t xml:space="preserve"> sub-set of PRBs of one RB set</w:t>
      </w:r>
      <w:r w:rsidR="00F94421">
        <w:rPr>
          <w:sz w:val="22"/>
          <w:szCs w:val="22"/>
        </w:rPr>
        <w:t xml:space="preserve">. </w:t>
      </w:r>
      <w:r w:rsidR="006C543F">
        <w:rPr>
          <w:sz w:val="22"/>
          <w:szCs w:val="22"/>
        </w:rPr>
        <w:t xml:space="preserve">In this matter, given that </w:t>
      </w:r>
      <w:r w:rsidR="00A23227">
        <w:rPr>
          <w:sz w:val="22"/>
          <w:szCs w:val="22"/>
        </w:rPr>
        <w:t>in regions where the ETSI BRAN</w:t>
      </w:r>
      <w:r w:rsidR="00864648">
        <w:rPr>
          <w:sz w:val="22"/>
          <w:szCs w:val="22"/>
        </w:rPr>
        <w:t xml:space="preserve"> [5]</w:t>
      </w:r>
      <w:r w:rsidR="00A23227">
        <w:rPr>
          <w:sz w:val="22"/>
          <w:szCs w:val="22"/>
        </w:rPr>
        <w:t xml:space="preserve"> requirements must be fulfilled </w:t>
      </w:r>
      <w:r w:rsidR="00F52398">
        <w:rPr>
          <w:sz w:val="22"/>
          <w:szCs w:val="22"/>
        </w:rPr>
        <w:t xml:space="preserve">an RB set </w:t>
      </w:r>
      <w:r w:rsidR="00A23227">
        <w:rPr>
          <w:sz w:val="22"/>
          <w:szCs w:val="22"/>
        </w:rPr>
        <w:t xml:space="preserve">should </w:t>
      </w:r>
      <w:r w:rsidR="00311C91">
        <w:rPr>
          <w:sz w:val="22"/>
          <w:szCs w:val="22"/>
        </w:rPr>
        <w:t>have the form of</w:t>
      </w:r>
      <w:r w:rsidR="00F52398">
        <w:rPr>
          <w:sz w:val="22"/>
          <w:szCs w:val="22"/>
        </w:rPr>
        <w:t xml:space="preserve"> </w:t>
      </w:r>
      <w:r w:rsidR="00311C91">
        <w:rPr>
          <w:sz w:val="22"/>
          <w:szCs w:val="22"/>
        </w:rPr>
        <w:t>an</w:t>
      </w:r>
      <w:r w:rsidR="00F52398">
        <w:rPr>
          <w:sz w:val="22"/>
          <w:szCs w:val="22"/>
        </w:rPr>
        <w:t xml:space="preserve"> RB-based interlace, </w:t>
      </w:r>
      <w:r w:rsidR="00311C91">
        <w:rPr>
          <w:sz w:val="22"/>
          <w:szCs w:val="22"/>
        </w:rPr>
        <w:t xml:space="preserve">and </w:t>
      </w:r>
      <w:r w:rsidR="0031795F">
        <w:rPr>
          <w:sz w:val="22"/>
          <w:szCs w:val="22"/>
        </w:rPr>
        <w:t xml:space="preserve">the </w:t>
      </w:r>
      <w:r w:rsidR="00E976CA">
        <w:rPr>
          <w:sz w:val="22"/>
          <w:szCs w:val="22"/>
        </w:rPr>
        <w:t xml:space="preserve">location of the RBs and their number is defined so that </w:t>
      </w:r>
      <w:r w:rsidR="00FB0569">
        <w:rPr>
          <w:sz w:val="22"/>
          <w:szCs w:val="22"/>
        </w:rPr>
        <w:t xml:space="preserve">80% of the channel bandwidth is occupied, it is quite unclear what benefit </w:t>
      </w:r>
      <w:r w:rsidR="009244D0">
        <w:rPr>
          <w:sz w:val="22"/>
          <w:szCs w:val="22"/>
        </w:rPr>
        <w:t>it may bring to support in an RB set only a portion of th</w:t>
      </w:r>
      <w:r w:rsidR="0063734E">
        <w:rPr>
          <w:sz w:val="22"/>
          <w:szCs w:val="22"/>
        </w:rPr>
        <w:t>ose RBs</w:t>
      </w:r>
      <w:r w:rsidR="009244D0">
        <w:rPr>
          <w:sz w:val="22"/>
          <w:szCs w:val="22"/>
        </w:rPr>
        <w:t xml:space="preserve"> since the OCB requirements mandated by the ETSI BRAN </w:t>
      </w:r>
      <w:r w:rsidR="00864648">
        <w:rPr>
          <w:sz w:val="22"/>
          <w:szCs w:val="22"/>
        </w:rPr>
        <w:t xml:space="preserve">[5] </w:t>
      </w:r>
      <w:r w:rsidR="009244D0">
        <w:rPr>
          <w:sz w:val="22"/>
          <w:szCs w:val="22"/>
        </w:rPr>
        <w:t>may not be met.</w:t>
      </w:r>
    </w:p>
    <w:p w14:paraId="13EF449A" w14:textId="77777777" w:rsidR="00C02FC5" w:rsidRDefault="006E5479" w:rsidP="00522789">
      <w:pPr>
        <w:pStyle w:val="3GPPText"/>
        <w:spacing w:line="276" w:lineRule="auto"/>
        <w:rPr>
          <w:b/>
          <w:bCs/>
          <w:szCs w:val="22"/>
        </w:rPr>
      </w:pPr>
      <w:r w:rsidRPr="00C02FC5">
        <w:rPr>
          <w:b/>
          <w:bCs/>
          <w:szCs w:val="22"/>
        </w:rPr>
        <w:t xml:space="preserve">Observation 1: </w:t>
      </w:r>
    </w:p>
    <w:p w14:paraId="37F1D1B5" w14:textId="14A80C78" w:rsidR="006E5479" w:rsidRPr="00C02FC5" w:rsidRDefault="006E5479" w:rsidP="00C02FC5">
      <w:pPr>
        <w:pStyle w:val="3GPPText"/>
        <w:numPr>
          <w:ilvl w:val="0"/>
          <w:numId w:val="26"/>
        </w:numPr>
        <w:spacing w:line="276" w:lineRule="auto"/>
        <w:rPr>
          <w:b/>
          <w:bCs/>
          <w:szCs w:val="22"/>
        </w:rPr>
      </w:pPr>
      <w:r w:rsidRPr="00C02FC5">
        <w:rPr>
          <w:b/>
          <w:bCs/>
          <w:szCs w:val="22"/>
        </w:rPr>
        <w:t>When 80% OCB must be met, supporting a sub-set of PRB</w:t>
      </w:r>
      <w:r w:rsidR="003D321D">
        <w:rPr>
          <w:b/>
          <w:bCs/>
          <w:szCs w:val="22"/>
        </w:rPr>
        <w:t>s</w:t>
      </w:r>
      <w:r w:rsidRPr="00C02FC5">
        <w:rPr>
          <w:b/>
          <w:bCs/>
          <w:szCs w:val="22"/>
        </w:rPr>
        <w:t xml:space="preserve"> of one RB set would not meet regulatory requirements</w:t>
      </w:r>
      <w:r w:rsidR="00C57AD9">
        <w:rPr>
          <w:b/>
          <w:bCs/>
          <w:szCs w:val="22"/>
        </w:rPr>
        <w:t xml:space="preserve">, and therefore the </w:t>
      </w:r>
      <w:r w:rsidR="00A905BD">
        <w:rPr>
          <w:b/>
          <w:bCs/>
          <w:szCs w:val="22"/>
        </w:rPr>
        <w:t xml:space="preserve">benefit in </w:t>
      </w:r>
      <w:r w:rsidR="00C57AD9">
        <w:rPr>
          <w:b/>
          <w:bCs/>
          <w:szCs w:val="22"/>
        </w:rPr>
        <w:t>s</w:t>
      </w:r>
      <w:r w:rsidRPr="00C02FC5">
        <w:rPr>
          <w:b/>
          <w:bCs/>
          <w:szCs w:val="22"/>
        </w:rPr>
        <w:t>upport</w:t>
      </w:r>
      <w:r w:rsidR="00A905BD">
        <w:rPr>
          <w:b/>
          <w:bCs/>
          <w:szCs w:val="22"/>
        </w:rPr>
        <w:t>ing</w:t>
      </w:r>
      <w:r w:rsidRPr="00C02FC5">
        <w:rPr>
          <w:b/>
          <w:bCs/>
          <w:szCs w:val="22"/>
        </w:rPr>
        <w:t xml:space="preserve"> </w:t>
      </w:r>
      <w:r w:rsidR="00A905BD">
        <w:rPr>
          <w:b/>
          <w:bCs/>
          <w:szCs w:val="22"/>
        </w:rPr>
        <w:t>a</w:t>
      </w:r>
      <w:r w:rsidRPr="00C02FC5">
        <w:rPr>
          <w:b/>
          <w:bCs/>
          <w:szCs w:val="22"/>
        </w:rPr>
        <w:t xml:space="preserve"> sub-set of PRBs </w:t>
      </w:r>
      <w:r w:rsidR="00A905BD">
        <w:rPr>
          <w:b/>
          <w:bCs/>
          <w:szCs w:val="22"/>
        </w:rPr>
        <w:t>in one</w:t>
      </w:r>
      <w:r w:rsidRPr="00C02FC5">
        <w:rPr>
          <w:b/>
          <w:bCs/>
          <w:szCs w:val="22"/>
        </w:rPr>
        <w:t xml:space="preserve"> RB set is unclear. </w:t>
      </w:r>
    </w:p>
    <w:p w14:paraId="21812142" w14:textId="22A00E18" w:rsidR="00C02FC5" w:rsidRPr="00F83705" w:rsidRDefault="00A936D9" w:rsidP="00522789">
      <w:pPr>
        <w:pStyle w:val="3GPPText"/>
        <w:spacing w:line="276" w:lineRule="auto"/>
        <w:rPr>
          <w:szCs w:val="22"/>
        </w:rPr>
      </w:pPr>
      <w:r>
        <w:rPr>
          <w:szCs w:val="22"/>
        </w:rPr>
        <w:t xml:space="preserve">Another aspect that was also left </w:t>
      </w:r>
      <w:r w:rsidR="00723E2B">
        <w:rPr>
          <w:szCs w:val="22"/>
        </w:rPr>
        <w:t>for further study (2</w:t>
      </w:r>
      <w:r w:rsidR="00723E2B">
        <w:rPr>
          <w:szCs w:val="22"/>
          <w:vertAlign w:val="superscript"/>
        </w:rPr>
        <w:t>nd</w:t>
      </w:r>
      <w:r w:rsidR="00723E2B">
        <w:rPr>
          <w:szCs w:val="22"/>
        </w:rPr>
        <w:t xml:space="preserve"> FFS of above agreement) is </w:t>
      </w:r>
      <w:r w:rsidR="003D321D">
        <w:rPr>
          <w:szCs w:val="22"/>
        </w:rPr>
        <w:t>whether</w:t>
      </w:r>
      <w:r w:rsidR="004765E9">
        <w:rPr>
          <w:szCs w:val="22"/>
        </w:rPr>
        <w:t xml:space="preserve"> to support both contiguous RB and RB-based interlaced all</w:t>
      </w:r>
      <w:r w:rsidR="00A17F10">
        <w:rPr>
          <w:szCs w:val="22"/>
        </w:rPr>
        <w:t xml:space="preserve">ocation in the same resource pool. Given that either one or the other type of allocation </w:t>
      </w:r>
      <w:r w:rsidR="005B2FC5">
        <w:rPr>
          <w:szCs w:val="22"/>
        </w:rPr>
        <w:t>can be</w:t>
      </w:r>
      <w:r w:rsidR="00A17F10">
        <w:rPr>
          <w:szCs w:val="22"/>
        </w:rPr>
        <w:t xml:space="preserve"> used </w:t>
      </w:r>
      <w:r w:rsidR="005B2FC5">
        <w:rPr>
          <w:szCs w:val="22"/>
        </w:rPr>
        <w:t xml:space="preserve">at a given time </w:t>
      </w:r>
      <w:r w:rsidR="00A17F10">
        <w:rPr>
          <w:szCs w:val="22"/>
        </w:rPr>
        <w:t xml:space="preserve">based on </w:t>
      </w:r>
      <w:r w:rsidR="00C760DC">
        <w:rPr>
          <w:szCs w:val="22"/>
        </w:rPr>
        <w:t xml:space="preserve">the </w:t>
      </w:r>
      <w:r w:rsidR="00A17F10">
        <w:rPr>
          <w:szCs w:val="22"/>
        </w:rPr>
        <w:t xml:space="preserve">regional regulatory requirements, </w:t>
      </w:r>
      <w:r w:rsidR="005B2FC5">
        <w:rPr>
          <w:szCs w:val="22"/>
        </w:rPr>
        <w:t>there is no technical reason to support both</w:t>
      </w:r>
      <w:r w:rsidR="00B031E3">
        <w:rPr>
          <w:szCs w:val="22"/>
        </w:rPr>
        <w:t xml:space="preserve"> in the same resource pool.</w:t>
      </w:r>
    </w:p>
    <w:p w14:paraId="086C3038" w14:textId="77777777" w:rsidR="00A905BD" w:rsidRDefault="006E5479" w:rsidP="00522789">
      <w:pPr>
        <w:pStyle w:val="3GPPText"/>
        <w:spacing w:line="276" w:lineRule="auto"/>
        <w:rPr>
          <w:b/>
          <w:bCs/>
          <w:szCs w:val="22"/>
        </w:rPr>
      </w:pPr>
      <w:r w:rsidRPr="00A905BD">
        <w:rPr>
          <w:b/>
          <w:bCs/>
          <w:szCs w:val="22"/>
        </w:rPr>
        <w:t xml:space="preserve">Observation 2: </w:t>
      </w:r>
    </w:p>
    <w:p w14:paraId="5306CEB1" w14:textId="4E705472" w:rsidR="006E5479" w:rsidRDefault="006E5479" w:rsidP="00A905BD">
      <w:pPr>
        <w:pStyle w:val="3GPPText"/>
        <w:numPr>
          <w:ilvl w:val="0"/>
          <w:numId w:val="26"/>
        </w:numPr>
        <w:spacing w:line="276" w:lineRule="auto"/>
        <w:rPr>
          <w:b/>
          <w:bCs/>
          <w:szCs w:val="22"/>
        </w:rPr>
      </w:pPr>
      <w:r w:rsidRPr="00A905BD">
        <w:rPr>
          <w:b/>
          <w:bCs/>
          <w:szCs w:val="22"/>
        </w:rPr>
        <w:t xml:space="preserve">There is no technical reason to support both contiguous RB and RB-based interlaced allocation in </w:t>
      </w:r>
      <w:r w:rsidR="00B031E3">
        <w:rPr>
          <w:b/>
          <w:bCs/>
          <w:szCs w:val="22"/>
        </w:rPr>
        <w:t xml:space="preserve">the </w:t>
      </w:r>
      <w:r w:rsidRPr="00A905BD">
        <w:rPr>
          <w:b/>
          <w:bCs/>
          <w:szCs w:val="22"/>
        </w:rPr>
        <w:t xml:space="preserve">same resource pool, since either one or the other can be </w:t>
      </w:r>
      <w:r w:rsidR="00B031E3">
        <w:rPr>
          <w:b/>
          <w:bCs/>
          <w:szCs w:val="22"/>
        </w:rPr>
        <w:t xml:space="preserve">used </w:t>
      </w:r>
      <w:r w:rsidR="00C760DC">
        <w:rPr>
          <w:b/>
          <w:bCs/>
          <w:szCs w:val="22"/>
        </w:rPr>
        <w:t xml:space="preserve">at a given time based on the </w:t>
      </w:r>
      <w:r w:rsidRPr="00A905BD">
        <w:rPr>
          <w:b/>
          <w:bCs/>
          <w:szCs w:val="22"/>
        </w:rPr>
        <w:t>regional</w:t>
      </w:r>
      <w:r w:rsidR="00C760DC">
        <w:rPr>
          <w:b/>
          <w:bCs/>
          <w:szCs w:val="22"/>
        </w:rPr>
        <w:t xml:space="preserve"> regulatory</w:t>
      </w:r>
      <w:r w:rsidRPr="00A905BD">
        <w:rPr>
          <w:b/>
          <w:bCs/>
          <w:szCs w:val="22"/>
        </w:rPr>
        <w:t xml:space="preserve"> requirements</w:t>
      </w:r>
      <w:r w:rsidR="00C760DC">
        <w:rPr>
          <w:b/>
          <w:bCs/>
          <w:szCs w:val="22"/>
        </w:rPr>
        <w:t>.</w:t>
      </w:r>
    </w:p>
    <w:p w14:paraId="53434B59" w14:textId="0ADB805B" w:rsidR="00DA4A62" w:rsidRPr="00A905BD" w:rsidRDefault="00E06FC8" w:rsidP="00312A1F">
      <w:pPr>
        <w:pStyle w:val="3GPPText"/>
        <w:spacing w:line="276" w:lineRule="auto"/>
        <w:rPr>
          <w:b/>
          <w:bCs/>
          <w:szCs w:val="22"/>
        </w:rPr>
      </w:pPr>
      <w:r>
        <w:rPr>
          <w:szCs w:val="22"/>
        </w:rPr>
        <w:t>A</w:t>
      </w:r>
      <w:r w:rsidR="00B30706">
        <w:rPr>
          <w:szCs w:val="22"/>
        </w:rPr>
        <w:t xml:space="preserve">nother aspect to be finalized </w:t>
      </w:r>
      <w:r w:rsidR="002E6F7F">
        <w:rPr>
          <w:szCs w:val="22"/>
        </w:rPr>
        <w:t>(3</w:t>
      </w:r>
      <w:r w:rsidR="002E6F7F" w:rsidRPr="002E6F7F">
        <w:rPr>
          <w:szCs w:val="22"/>
          <w:vertAlign w:val="superscript"/>
        </w:rPr>
        <w:t>rd</w:t>
      </w:r>
      <w:r w:rsidR="002E6F7F">
        <w:rPr>
          <w:szCs w:val="22"/>
        </w:rPr>
        <w:t xml:space="preserve"> FFS of above agreement) is regarding on whether</w:t>
      </w:r>
      <w:r w:rsidR="00337A0A">
        <w:rPr>
          <w:szCs w:val="22"/>
        </w:rPr>
        <w:t xml:space="preserve"> any restrictions should be applied </w:t>
      </w:r>
      <w:r w:rsidR="005E42D5">
        <w:rPr>
          <w:szCs w:val="22"/>
        </w:rPr>
        <w:t xml:space="preserve">to a sub-channel in terms of size and how many sub-channels should be supported </w:t>
      </w:r>
      <w:r w:rsidR="00D9193F">
        <w:rPr>
          <w:szCs w:val="22"/>
        </w:rPr>
        <w:t xml:space="preserve">in a resource pool. In our view, given that </w:t>
      </w:r>
      <w:r w:rsidR="00FC73E0">
        <w:rPr>
          <w:szCs w:val="22"/>
        </w:rPr>
        <w:t xml:space="preserve">an LBT BW is equivalent to 20 MHz, which is the granularity over which an LBT is </w:t>
      </w:r>
      <w:r w:rsidR="00FC73E0">
        <w:rPr>
          <w:szCs w:val="22"/>
        </w:rPr>
        <w:lastRenderedPageBreak/>
        <w:t xml:space="preserve">performed, a sub-channel </w:t>
      </w:r>
      <w:r w:rsidR="005426C1">
        <w:rPr>
          <w:szCs w:val="22"/>
        </w:rPr>
        <w:t xml:space="preserve">should not be exceeding this BW, and a resource pool should be configured so that </w:t>
      </w:r>
      <w:r w:rsidR="00312A1F">
        <w:rPr>
          <w:szCs w:val="22"/>
        </w:rPr>
        <w:t>it is also smaller or equal to such BW.</w:t>
      </w:r>
    </w:p>
    <w:p w14:paraId="3DA4AE9E" w14:textId="77777777" w:rsidR="00A905BD" w:rsidRDefault="006E5479" w:rsidP="00522789">
      <w:pPr>
        <w:pStyle w:val="3GPPText"/>
        <w:spacing w:line="276" w:lineRule="auto"/>
        <w:rPr>
          <w:b/>
          <w:bCs/>
          <w:szCs w:val="22"/>
        </w:rPr>
      </w:pPr>
      <w:r w:rsidRPr="00A905BD">
        <w:rPr>
          <w:b/>
          <w:bCs/>
          <w:szCs w:val="22"/>
        </w:rPr>
        <w:t xml:space="preserve">Proposal 1: </w:t>
      </w:r>
    </w:p>
    <w:p w14:paraId="47343025" w14:textId="1C890E1F" w:rsidR="006E5479" w:rsidRDefault="006E5479" w:rsidP="00A905BD">
      <w:pPr>
        <w:pStyle w:val="3GPPText"/>
        <w:numPr>
          <w:ilvl w:val="0"/>
          <w:numId w:val="26"/>
        </w:numPr>
        <w:spacing w:line="276" w:lineRule="auto"/>
        <w:rPr>
          <w:b/>
          <w:bCs/>
          <w:szCs w:val="22"/>
        </w:rPr>
      </w:pPr>
      <w:r w:rsidRPr="00A905BD">
        <w:rPr>
          <w:b/>
          <w:bCs/>
          <w:szCs w:val="22"/>
        </w:rPr>
        <w:t xml:space="preserve">The sub-channel size should never exceed the </w:t>
      </w:r>
      <w:r w:rsidR="00312A1F">
        <w:rPr>
          <w:b/>
          <w:bCs/>
          <w:szCs w:val="22"/>
        </w:rPr>
        <w:t>LBT BW</w:t>
      </w:r>
      <w:r w:rsidRPr="00A905BD">
        <w:rPr>
          <w:b/>
          <w:bCs/>
          <w:szCs w:val="22"/>
        </w:rPr>
        <w:t xml:space="preserve">, i.e., 20 MHz and a resource pool should be configured so that the resource pool is smaller or equal to </w:t>
      </w:r>
      <w:r w:rsidR="00312A1F">
        <w:rPr>
          <w:b/>
          <w:bCs/>
          <w:szCs w:val="22"/>
        </w:rPr>
        <w:t>it</w:t>
      </w:r>
      <w:r w:rsidRPr="00A905BD">
        <w:rPr>
          <w:b/>
          <w:bCs/>
          <w:szCs w:val="22"/>
        </w:rPr>
        <w:t>.</w:t>
      </w:r>
    </w:p>
    <w:p w14:paraId="2EB12F7E" w14:textId="0C2C262B" w:rsidR="00312A1F" w:rsidRPr="00A905BD" w:rsidRDefault="00312A1F" w:rsidP="00B65E34">
      <w:pPr>
        <w:snapToGrid w:val="0"/>
        <w:spacing w:line="276" w:lineRule="auto"/>
        <w:jc w:val="both"/>
        <w:rPr>
          <w:b/>
          <w:bCs/>
          <w:sz w:val="22"/>
          <w:szCs w:val="22"/>
        </w:rPr>
      </w:pPr>
      <w:r w:rsidRPr="00312A1F">
        <w:rPr>
          <w:sz w:val="22"/>
          <w:szCs w:val="22"/>
          <w:lang w:val="en-US"/>
        </w:rPr>
        <w:t xml:space="preserve">In prior RAN1 meeting [2], in the context of the RB set design it was agreed that </w:t>
      </w:r>
      <w:r>
        <w:rPr>
          <w:sz w:val="22"/>
          <w:szCs w:val="22"/>
          <w:lang w:val="en-US"/>
        </w:rPr>
        <w:t xml:space="preserve">similarly as in Rel.16 NR-U </w:t>
      </w:r>
      <w:r w:rsidR="00EE4750">
        <w:rPr>
          <w:sz w:val="22"/>
          <w:szCs w:val="22"/>
          <w:lang w:val="en-US"/>
        </w:rPr>
        <w:t xml:space="preserve">no filtering is required </w:t>
      </w:r>
      <w:r w:rsidR="00746C47">
        <w:rPr>
          <w:sz w:val="22"/>
          <w:szCs w:val="22"/>
          <w:lang w:val="en-US"/>
        </w:rPr>
        <w:t>to ensure that the transmission from one RB set won’t cause significant interference to the adjacent RB sets</w:t>
      </w:r>
      <w:r w:rsidR="001225A2">
        <w:rPr>
          <w:sz w:val="22"/>
          <w:szCs w:val="22"/>
          <w:lang w:val="en-US"/>
        </w:rPr>
        <w:t xml:space="preserve"> by having </w:t>
      </w:r>
      <w:r w:rsidR="008C051D">
        <w:rPr>
          <w:sz w:val="22"/>
          <w:szCs w:val="22"/>
          <w:lang w:val="en-US"/>
        </w:rPr>
        <w:t xml:space="preserve">intra-cells </w:t>
      </w:r>
      <w:r w:rsidR="001225A2">
        <w:rPr>
          <w:sz w:val="22"/>
          <w:szCs w:val="22"/>
          <w:lang w:val="en-US"/>
        </w:rPr>
        <w:t>guard bands</w:t>
      </w:r>
      <w:r w:rsidR="008C051D">
        <w:rPr>
          <w:sz w:val="22"/>
          <w:szCs w:val="22"/>
          <w:lang w:val="en-US"/>
        </w:rPr>
        <w:t xml:space="preserve"> </w:t>
      </w:r>
      <w:r w:rsidR="002C7767">
        <w:rPr>
          <w:sz w:val="22"/>
          <w:szCs w:val="22"/>
          <w:lang w:val="en-US"/>
        </w:rPr>
        <w:t>between</w:t>
      </w:r>
      <w:r w:rsidR="008C051D">
        <w:rPr>
          <w:sz w:val="22"/>
          <w:szCs w:val="22"/>
          <w:lang w:val="en-US"/>
        </w:rPr>
        <w:t xml:space="preserve"> them. Furthermore, it was agreed that </w:t>
      </w:r>
      <w:r w:rsidRPr="00312A1F">
        <w:rPr>
          <w:sz w:val="22"/>
          <w:szCs w:val="22"/>
          <w:lang w:val="en-US"/>
        </w:rPr>
        <w:t xml:space="preserve">PRBs within </w:t>
      </w:r>
      <w:r w:rsidR="002C7767">
        <w:rPr>
          <w:sz w:val="22"/>
          <w:szCs w:val="22"/>
          <w:lang w:val="en-US"/>
        </w:rPr>
        <w:t>a</w:t>
      </w:r>
      <w:r w:rsidR="00831A4F">
        <w:rPr>
          <w:sz w:val="22"/>
          <w:szCs w:val="22"/>
          <w:lang w:val="en-US"/>
        </w:rPr>
        <w:t>n</w:t>
      </w:r>
      <w:r w:rsidR="002C7767">
        <w:rPr>
          <w:sz w:val="22"/>
          <w:szCs w:val="22"/>
          <w:lang w:val="en-US"/>
        </w:rPr>
        <w:t xml:space="preserve"> </w:t>
      </w:r>
      <w:r w:rsidRPr="00312A1F">
        <w:rPr>
          <w:sz w:val="22"/>
          <w:szCs w:val="22"/>
          <w:lang w:val="en-US"/>
        </w:rPr>
        <w:t>intra-cell guard band of two adjacent RB sets belong to a resource pool</w:t>
      </w:r>
      <w:r w:rsidR="002C7767">
        <w:rPr>
          <w:sz w:val="22"/>
          <w:szCs w:val="22"/>
          <w:lang w:val="en-US"/>
        </w:rPr>
        <w:t xml:space="preserve">, </w:t>
      </w:r>
      <w:r w:rsidRPr="00312A1F">
        <w:rPr>
          <w:sz w:val="22"/>
          <w:szCs w:val="22"/>
          <w:lang w:val="en-US"/>
        </w:rPr>
        <w:t>if the resource pool includes the two adjacent RB sets</w:t>
      </w:r>
      <w:r w:rsidR="002C7767">
        <w:rPr>
          <w:sz w:val="22"/>
          <w:szCs w:val="22"/>
          <w:lang w:val="en-US"/>
        </w:rPr>
        <w:t>, but it was left for further study</w:t>
      </w:r>
      <w:r w:rsidR="003D2499">
        <w:rPr>
          <w:sz w:val="22"/>
          <w:szCs w:val="22"/>
          <w:lang w:val="en-US"/>
        </w:rPr>
        <w:t xml:space="preserve"> (4</w:t>
      </w:r>
      <w:r w:rsidR="003D2499" w:rsidRPr="003D2499">
        <w:rPr>
          <w:sz w:val="22"/>
          <w:szCs w:val="22"/>
          <w:vertAlign w:val="superscript"/>
          <w:lang w:val="en-US"/>
        </w:rPr>
        <w:t>th</w:t>
      </w:r>
      <w:r w:rsidR="003D2499">
        <w:rPr>
          <w:sz w:val="22"/>
          <w:szCs w:val="22"/>
          <w:lang w:val="en-US"/>
        </w:rPr>
        <w:t xml:space="preserve"> FFS in above agreement)</w:t>
      </w:r>
      <w:r w:rsidR="002C7767">
        <w:rPr>
          <w:sz w:val="22"/>
          <w:szCs w:val="22"/>
          <w:lang w:val="en-US"/>
        </w:rPr>
        <w:t xml:space="preserve"> how such PRBs should be used</w:t>
      </w:r>
      <w:r w:rsidR="003D2499">
        <w:rPr>
          <w:sz w:val="22"/>
          <w:szCs w:val="22"/>
          <w:lang w:val="en-US"/>
        </w:rPr>
        <w:t>. In this matter, following same rationale as in Rel.16 NR-U, the PRBs</w:t>
      </w:r>
      <w:r w:rsidR="000B7694">
        <w:rPr>
          <w:sz w:val="22"/>
          <w:szCs w:val="22"/>
          <w:lang w:val="en-US"/>
        </w:rPr>
        <w:t xml:space="preserve"> between two adjacent RB sets can be used for transmission if the LBT procedure </w:t>
      </w:r>
      <w:r w:rsidR="005E6502">
        <w:rPr>
          <w:sz w:val="22"/>
          <w:szCs w:val="22"/>
          <w:lang w:val="en-US"/>
        </w:rPr>
        <w:t xml:space="preserve">may succeed on both and a UE may perform a </w:t>
      </w:r>
      <w:r w:rsidR="00E829E7">
        <w:rPr>
          <w:sz w:val="22"/>
          <w:szCs w:val="22"/>
          <w:lang w:val="en-US"/>
        </w:rPr>
        <w:t xml:space="preserve">SL </w:t>
      </w:r>
      <w:r w:rsidR="005E6502">
        <w:rPr>
          <w:sz w:val="22"/>
          <w:szCs w:val="22"/>
          <w:lang w:val="en-US"/>
        </w:rPr>
        <w:t>transmission</w:t>
      </w:r>
      <w:r w:rsidR="00B65E34">
        <w:rPr>
          <w:sz w:val="22"/>
          <w:szCs w:val="22"/>
          <w:lang w:val="en-US"/>
        </w:rPr>
        <w:t xml:space="preserve"> using </w:t>
      </w:r>
      <w:r w:rsidR="00E829E7">
        <w:rPr>
          <w:sz w:val="22"/>
          <w:szCs w:val="22"/>
          <w:lang w:val="en-US"/>
        </w:rPr>
        <w:t>both</w:t>
      </w:r>
      <w:r w:rsidR="00B65E34">
        <w:rPr>
          <w:sz w:val="22"/>
          <w:szCs w:val="22"/>
          <w:lang w:val="en-US"/>
        </w:rPr>
        <w:t xml:space="preserve"> at the same time.</w:t>
      </w:r>
    </w:p>
    <w:p w14:paraId="3FCC8AC4" w14:textId="0126CFD0" w:rsidR="00A905BD" w:rsidRDefault="006E5479" w:rsidP="00522789">
      <w:pPr>
        <w:pStyle w:val="3GPPText"/>
        <w:spacing w:line="276" w:lineRule="auto"/>
        <w:rPr>
          <w:b/>
          <w:bCs/>
          <w:szCs w:val="22"/>
        </w:rPr>
      </w:pPr>
      <w:r w:rsidRPr="00A905BD">
        <w:rPr>
          <w:b/>
          <w:bCs/>
          <w:szCs w:val="22"/>
        </w:rPr>
        <w:t xml:space="preserve">Proposal 2: </w:t>
      </w:r>
    </w:p>
    <w:p w14:paraId="3827DF19" w14:textId="7351BDA2" w:rsidR="006E5479" w:rsidRDefault="006E5479" w:rsidP="00A905BD">
      <w:pPr>
        <w:pStyle w:val="3GPPText"/>
        <w:numPr>
          <w:ilvl w:val="0"/>
          <w:numId w:val="26"/>
        </w:numPr>
        <w:spacing w:line="276" w:lineRule="auto"/>
        <w:rPr>
          <w:b/>
          <w:bCs/>
          <w:szCs w:val="22"/>
        </w:rPr>
      </w:pPr>
      <w:r w:rsidRPr="00A905BD">
        <w:rPr>
          <w:b/>
          <w:bCs/>
          <w:szCs w:val="22"/>
        </w:rPr>
        <w:t xml:space="preserve">PRBs belonging to the intra-cell guard band between RB sets </w:t>
      </w:r>
      <w:r w:rsidR="00AE2519">
        <w:rPr>
          <w:b/>
          <w:bCs/>
          <w:szCs w:val="22"/>
        </w:rPr>
        <w:t>are</w:t>
      </w:r>
      <w:r w:rsidRPr="00A905BD">
        <w:rPr>
          <w:b/>
          <w:bCs/>
          <w:szCs w:val="22"/>
        </w:rPr>
        <w:t xml:space="preserve"> used when a UE may succeed </w:t>
      </w:r>
      <w:r w:rsidR="007D4B12">
        <w:rPr>
          <w:b/>
          <w:bCs/>
          <w:szCs w:val="22"/>
        </w:rPr>
        <w:t>in acquiring the channel after</w:t>
      </w:r>
      <w:r w:rsidRPr="00A905BD">
        <w:rPr>
          <w:b/>
          <w:bCs/>
          <w:szCs w:val="22"/>
        </w:rPr>
        <w:t xml:space="preserve"> LBT on those RBs sets and may use all of them together for a SL transmission.  </w:t>
      </w:r>
    </w:p>
    <w:p w14:paraId="4B36BB64" w14:textId="4A8AFDFD" w:rsidR="00575FC2" w:rsidRDefault="00C239A4" w:rsidP="00B65E34">
      <w:pPr>
        <w:pStyle w:val="3GPPText"/>
        <w:spacing w:line="276" w:lineRule="auto"/>
        <w:rPr>
          <w:szCs w:val="22"/>
        </w:rPr>
      </w:pPr>
      <w:r>
        <w:rPr>
          <w:szCs w:val="22"/>
        </w:rPr>
        <w:t>In prior agreement listed above another FFS to be discussed (5</w:t>
      </w:r>
      <w:r w:rsidRPr="003D2499">
        <w:rPr>
          <w:szCs w:val="22"/>
          <w:vertAlign w:val="superscript"/>
        </w:rPr>
        <w:t>th</w:t>
      </w:r>
      <w:r>
        <w:rPr>
          <w:szCs w:val="22"/>
        </w:rPr>
        <w:t xml:space="preserve"> FFS in above agreement) is related on whether </w:t>
      </w:r>
      <w:r w:rsidR="006D2C85">
        <w:rPr>
          <w:szCs w:val="22"/>
        </w:rPr>
        <w:t>the S-SSB slots should or should not be excluded from the resource pool configuration. During prior RAN1 meeting [3], it was agreed that in addition to the S-SSB occasions defined in Rel.16/17</w:t>
      </w:r>
      <w:r w:rsidR="00575FC2">
        <w:rPr>
          <w:szCs w:val="22"/>
        </w:rPr>
        <w:t>, additional candidate S-SSB occasions will be defined:</w:t>
      </w:r>
    </w:p>
    <w:tbl>
      <w:tblPr>
        <w:tblStyle w:val="TableGrid"/>
        <w:tblW w:w="0" w:type="auto"/>
        <w:tblLook w:val="04A0" w:firstRow="1" w:lastRow="0" w:firstColumn="1" w:lastColumn="0" w:noHBand="0" w:noVBand="1"/>
      </w:tblPr>
      <w:tblGrid>
        <w:gridCol w:w="9962"/>
      </w:tblGrid>
      <w:tr w:rsidR="00575FC2" w14:paraId="44851980" w14:textId="77777777" w:rsidTr="00575FC2">
        <w:tc>
          <w:tcPr>
            <w:tcW w:w="9962" w:type="dxa"/>
          </w:tcPr>
          <w:p w14:paraId="1FB12332" w14:textId="77777777" w:rsidR="00575FC2" w:rsidRPr="00BE7574" w:rsidRDefault="00575FC2" w:rsidP="00575FC2">
            <w:pPr>
              <w:spacing w:after="0"/>
              <w:rPr>
                <w:b/>
                <w:sz w:val="22"/>
                <w:szCs w:val="22"/>
                <w:lang w:eastAsia="zh-CN"/>
              </w:rPr>
            </w:pPr>
            <w:r w:rsidRPr="00BE7574">
              <w:rPr>
                <w:b/>
                <w:sz w:val="22"/>
                <w:szCs w:val="22"/>
                <w:highlight w:val="green"/>
                <w:lang w:eastAsia="zh-CN"/>
              </w:rPr>
              <w:t>Agreement</w:t>
            </w:r>
          </w:p>
          <w:p w14:paraId="699FF873" w14:textId="77777777" w:rsidR="00575FC2" w:rsidRPr="00BE7574" w:rsidRDefault="00575FC2" w:rsidP="00575FC2">
            <w:pPr>
              <w:spacing w:after="0"/>
              <w:rPr>
                <w:sz w:val="22"/>
                <w:szCs w:val="22"/>
                <w:lang w:eastAsia="zh-CN"/>
              </w:rPr>
            </w:pPr>
            <w:r w:rsidRPr="00BE7574">
              <w:rPr>
                <w:sz w:val="22"/>
                <w:szCs w:val="22"/>
                <w:lang w:eastAsia="zh-CN"/>
              </w:rPr>
              <w:t>If RAN1 decides that LBT is performed for S-SSB transmission, in addition to the S-SSB occasions in R16/R17 NR SL design, support additional candidate S-SSB occasions</w:t>
            </w:r>
          </w:p>
          <w:p w14:paraId="390B31F7" w14:textId="77777777" w:rsidR="00575FC2" w:rsidRPr="00BE7574" w:rsidRDefault="00575FC2" w:rsidP="00575FC2">
            <w:pPr>
              <w:pStyle w:val="ListParagraph"/>
              <w:numPr>
                <w:ilvl w:val="0"/>
                <w:numId w:val="25"/>
              </w:numPr>
              <w:autoSpaceDE w:val="0"/>
              <w:autoSpaceDN w:val="0"/>
              <w:adjustRightInd w:val="0"/>
              <w:snapToGrid w:val="0"/>
              <w:contextualSpacing/>
              <w:jc w:val="both"/>
              <w:rPr>
                <w:rFonts w:ascii="Times New Roman" w:hAnsi="Times New Roman"/>
                <w:lang w:eastAsia="zh-CN"/>
              </w:rPr>
            </w:pPr>
            <w:r w:rsidRPr="00BE7574">
              <w:rPr>
                <w:rFonts w:ascii="Times New Roman" w:hAnsi="Times New Roman"/>
                <w:lang w:eastAsia="zh-CN"/>
              </w:rPr>
              <w:t>FFS the number and locations of additional candidate S-SSB occasions</w:t>
            </w:r>
          </w:p>
          <w:p w14:paraId="52D15A61" w14:textId="235155FE" w:rsidR="00575FC2" w:rsidRPr="00575FC2" w:rsidRDefault="00575FC2" w:rsidP="00575FC2">
            <w:pPr>
              <w:pStyle w:val="ListParagraph"/>
              <w:numPr>
                <w:ilvl w:val="0"/>
                <w:numId w:val="25"/>
              </w:numPr>
              <w:autoSpaceDE w:val="0"/>
              <w:autoSpaceDN w:val="0"/>
              <w:adjustRightInd w:val="0"/>
              <w:snapToGrid w:val="0"/>
              <w:contextualSpacing/>
              <w:jc w:val="both"/>
              <w:rPr>
                <w:rFonts w:ascii="Times New Roman" w:hAnsi="Times New Roman"/>
                <w:lang w:eastAsia="zh-CN"/>
              </w:rPr>
            </w:pPr>
            <w:r w:rsidRPr="00BE7574">
              <w:rPr>
                <w:rFonts w:ascii="Times New Roman" w:hAnsi="Times New Roman"/>
                <w:lang w:eastAsia="zh-CN"/>
              </w:rPr>
              <w:t>FFS when a UE transmits S-SSB on such additional candidate S-SSB occasions, and the related Rx UE’s behavior</w:t>
            </w:r>
          </w:p>
        </w:tc>
      </w:tr>
    </w:tbl>
    <w:p w14:paraId="6A1D4E73" w14:textId="024079C8" w:rsidR="00575FC2" w:rsidRDefault="00575FC2" w:rsidP="00B65E34">
      <w:pPr>
        <w:pStyle w:val="3GPPText"/>
        <w:spacing w:line="276" w:lineRule="auto"/>
        <w:rPr>
          <w:szCs w:val="22"/>
        </w:rPr>
      </w:pPr>
      <w:r>
        <w:rPr>
          <w:szCs w:val="22"/>
        </w:rPr>
        <w:t xml:space="preserve">Given that in Rel.16 SL, </w:t>
      </w:r>
      <w:r w:rsidR="000341B9">
        <w:rPr>
          <w:szCs w:val="22"/>
        </w:rPr>
        <w:t>the S-SSB slots are excluded from the resource pool to enhance the detection perform</w:t>
      </w:r>
      <w:r w:rsidR="00746439">
        <w:rPr>
          <w:szCs w:val="22"/>
        </w:rPr>
        <w:t>ance of the S-SSB block</w:t>
      </w:r>
      <w:r w:rsidR="00936DA5">
        <w:rPr>
          <w:szCs w:val="22"/>
        </w:rPr>
        <w:t>s</w:t>
      </w:r>
      <w:r w:rsidR="00746439">
        <w:rPr>
          <w:szCs w:val="22"/>
        </w:rPr>
        <w:t xml:space="preserve"> by ensuring that no other transmissions take place in those slots</w:t>
      </w:r>
      <w:r w:rsidR="00936DA5">
        <w:rPr>
          <w:szCs w:val="22"/>
        </w:rPr>
        <w:t xml:space="preserve">, we believe same principle and rationale can be </w:t>
      </w:r>
      <w:r w:rsidR="001E6ACE">
        <w:rPr>
          <w:szCs w:val="22"/>
        </w:rPr>
        <w:t xml:space="preserve">applied for SL-U, and either Rel.16/17 S-SSB occasions and additional occasions that will be designed </w:t>
      </w:r>
      <w:r w:rsidR="0019384D">
        <w:rPr>
          <w:szCs w:val="22"/>
        </w:rPr>
        <w:t>specifically for SL-U should co-exist with a resource pool and should be excluded from its configuration.</w:t>
      </w:r>
    </w:p>
    <w:p w14:paraId="74078F1C" w14:textId="77777777" w:rsidR="00A905BD" w:rsidRDefault="006E5479" w:rsidP="00522789">
      <w:pPr>
        <w:pStyle w:val="3GPPText"/>
        <w:spacing w:line="276" w:lineRule="auto"/>
        <w:rPr>
          <w:b/>
          <w:bCs/>
          <w:szCs w:val="22"/>
        </w:rPr>
      </w:pPr>
      <w:r w:rsidRPr="00A905BD">
        <w:rPr>
          <w:b/>
          <w:bCs/>
          <w:szCs w:val="22"/>
        </w:rPr>
        <w:t xml:space="preserve">Proposal 3: </w:t>
      </w:r>
    </w:p>
    <w:p w14:paraId="6CA68BE2" w14:textId="0B56BE81" w:rsidR="006E5479" w:rsidRDefault="006E5479" w:rsidP="00A905BD">
      <w:pPr>
        <w:pStyle w:val="3GPPText"/>
        <w:numPr>
          <w:ilvl w:val="0"/>
          <w:numId w:val="26"/>
        </w:numPr>
        <w:spacing w:line="276" w:lineRule="auto"/>
        <w:rPr>
          <w:b/>
          <w:bCs/>
          <w:szCs w:val="22"/>
        </w:rPr>
      </w:pPr>
      <w:r w:rsidRPr="00A905BD">
        <w:rPr>
          <w:b/>
          <w:bCs/>
          <w:szCs w:val="22"/>
        </w:rPr>
        <w:t xml:space="preserve">All S-SSB slots (including any additional slots </w:t>
      </w:r>
      <w:r w:rsidR="007962F3">
        <w:rPr>
          <w:b/>
          <w:bCs/>
          <w:szCs w:val="22"/>
        </w:rPr>
        <w:t xml:space="preserve">that will be defined in SL-U </w:t>
      </w:r>
      <w:r w:rsidRPr="00A905BD">
        <w:rPr>
          <w:b/>
          <w:bCs/>
          <w:szCs w:val="22"/>
        </w:rPr>
        <w:t>for additional occasions) are excluded from the resource pool configuration.</w:t>
      </w:r>
    </w:p>
    <w:p w14:paraId="2F7C0CE8" w14:textId="39DC2492" w:rsidR="008353CA" w:rsidRPr="00727A56" w:rsidRDefault="00D4678F" w:rsidP="00727A56">
      <w:pPr>
        <w:pStyle w:val="3GPPText"/>
        <w:spacing w:line="276" w:lineRule="auto"/>
        <w:rPr>
          <w:lang w:eastAsia="zh-CN"/>
        </w:rPr>
      </w:pPr>
      <w:r>
        <w:rPr>
          <w:szCs w:val="22"/>
        </w:rPr>
        <w:t>In above agreement, another aspect that was left for FFS (6</w:t>
      </w:r>
      <w:r w:rsidRPr="003D2499">
        <w:rPr>
          <w:szCs w:val="22"/>
          <w:vertAlign w:val="superscript"/>
        </w:rPr>
        <w:t>th</w:t>
      </w:r>
      <w:r>
        <w:rPr>
          <w:szCs w:val="22"/>
        </w:rPr>
        <w:t xml:space="preserve"> FFS in above agreement)</w:t>
      </w:r>
      <w:r w:rsidR="00740289">
        <w:rPr>
          <w:szCs w:val="22"/>
        </w:rPr>
        <w:t xml:space="preserve"> is on </w:t>
      </w:r>
      <w:r w:rsidR="00740289">
        <w:rPr>
          <w:rFonts w:eastAsia="Calibri"/>
          <w:szCs w:val="22"/>
          <w:lang w:eastAsia="zh-CN"/>
        </w:rPr>
        <w:t xml:space="preserve">how to determine </w:t>
      </w:r>
      <w:r w:rsidRPr="002119AE">
        <w:rPr>
          <w:lang w:eastAsia="zh-CN"/>
        </w:rPr>
        <w:t xml:space="preserve">which slots belong to </w:t>
      </w:r>
      <w:r w:rsidR="00740289">
        <w:rPr>
          <w:lang w:eastAsia="zh-CN"/>
        </w:rPr>
        <w:t xml:space="preserve">a </w:t>
      </w:r>
      <w:r w:rsidRPr="002119AE">
        <w:rPr>
          <w:lang w:eastAsia="zh-CN"/>
        </w:rPr>
        <w:t xml:space="preserve">resource pool, </w:t>
      </w:r>
      <w:r w:rsidR="00740289">
        <w:rPr>
          <w:lang w:eastAsia="zh-CN"/>
        </w:rPr>
        <w:t>and</w:t>
      </w:r>
      <w:r w:rsidRPr="002119AE">
        <w:rPr>
          <w:lang w:eastAsia="zh-CN"/>
        </w:rPr>
        <w:t xml:space="preserve"> whether to consider SL-U/NR-U operating in the same carrier.</w:t>
      </w:r>
      <w:r w:rsidR="00740289">
        <w:rPr>
          <w:lang w:eastAsia="zh-CN"/>
        </w:rPr>
        <w:t xml:space="preserve"> In this matter, </w:t>
      </w:r>
      <w:r w:rsidR="00954397">
        <w:rPr>
          <w:lang w:eastAsia="zh-CN"/>
        </w:rPr>
        <w:t>the</w:t>
      </w:r>
      <w:r w:rsidR="00B9061E">
        <w:rPr>
          <w:lang w:eastAsia="zh-CN"/>
        </w:rPr>
        <w:t xml:space="preserve"> </w:t>
      </w:r>
      <w:r w:rsidR="00B9061E">
        <w:rPr>
          <w:lang w:eastAsia="zh-CN"/>
        </w:rPr>
        <w:t xml:space="preserve">legacy SL design principles could be reused, where a bitmap is </w:t>
      </w:r>
      <w:r w:rsidR="00727A56" w:rsidRPr="00727A56">
        <w:t xml:space="preserve">used to indicate the time domain resource of </w:t>
      </w:r>
      <w:r w:rsidR="00727A56">
        <w:t xml:space="preserve">a </w:t>
      </w:r>
      <w:r w:rsidR="00727A56" w:rsidRPr="00727A56">
        <w:t xml:space="preserve">resource pool </w:t>
      </w:r>
      <w:r w:rsidR="008353CA">
        <w:t xml:space="preserve">through which </w:t>
      </w:r>
      <w:r w:rsidR="00027DAD">
        <w:t>t</w:t>
      </w:r>
      <w:r w:rsidR="00727A56" w:rsidRPr="00727A56">
        <w:t xml:space="preserve">he S-SSB slots, slots without enough UL symbols, and slots indicated as 0 by </w:t>
      </w:r>
      <w:r w:rsidR="008353CA">
        <w:t xml:space="preserve">the </w:t>
      </w:r>
      <w:r w:rsidR="00727A56" w:rsidRPr="00727A56">
        <w:t xml:space="preserve">bitmap are excluded from the resource pool. </w:t>
      </w:r>
      <w:r w:rsidR="008353CA">
        <w:t xml:space="preserve">Furthermore, </w:t>
      </w:r>
      <w:r w:rsidR="00CA2DF9">
        <w:t>while a bitmap indication can be reused, for SL-U</w:t>
      </w:r>
      <w:r w:rsidR="00727A56" w:rsidRPr="00727A56">
        <w:rPr>
          <w:lang w:val="en-GB" w:eastAsia="zh-CN"/>
        </w:rPr>
        <w:t xml:space="preserve"> the case of bitmap value of all “</w:t>
      </w:r>
      <w:proofErr w:type="gramStart"/>
      <w:r w:rsidR="00727A56" w:rsidRPr="00727A56">
        <w:rPr>
          <w:lang w:val="en-GB" w:eastAsia="zh-CN"/>
        </w:rPr>
        <w:t>1”s</w:t>
      </w:r>
      <w:proofErr w:type="gramEnd"/>
      <w:r w:rsidR="00CA2DF9">
        <w:rPr>
          <w:lang w:val="en-GB" w:eastAsia="zh-CN"/>
        </w:rPr>
        <w:t xml:space="preserve"> should be also </w:t>
      </w:r>
      <w:r w:rsidR="00C62E15">
        <w:rPr>
          <w:lang w:val="en-GB" w:eastAsia="zh-CN"/>
        </w:rPr>
        <w:t>allowed</w:t>
      </w:r>
      <w:r w:rsidR="00727A56" w:rsidRPr="00727A56">
        <w:rPr>
          <w:lang w:val="en-GB" w:eastAsia="zh-CN"/>
        </w:rPr>
        <w:t>.</w:t>
      </w:r>
      <w:r w:rsidR="00C62E15">
        <w:rPr>
          <w:lang w:val="en-GB" w:eastAsia="zh-CN"/>
        </w:rPr>
        <w:t xml:space="preserve"> As for simultaneous SL-U and NR-U operation </w:t>
      </w:r>
      <w:r w:rsidR="00C62E15">
        <w:rPr>
          <w:lang w:val="en-GB" w:eastAsia="zh-CN"/>
        </w:rPr>
        <w:lastRenderedPageBreak/>
        <w:t xml:space="preserve">in same unlicensed carrier, we do not see any </w:t>
      </w:r>
      <w:r w:rsidR="002B218F">
        <w:rPr>
          <w:lang w:val="en-GB" w:eastAsia="zh-CN"/>
        </w:rPr>
        <w:t>motivation for this</w:t>
      </w:r>
      <w:r w:rsidR="00CA1017">
        <w:rPr>
          <w:lang w:val="en-GB" w:eastAsia="zh-CN"/>
        </w:rPr>
        <w:t>,</w:t>
      </w:r>
      <w:r w:rsidR="002B218F">
        <w:rPr>
          <w:lang w:val="en-GB" w:eastAsia="zh-CN"/>
        </w:rPr>
        <w:t xml:space="preserve"> since </w:t>
      </w:r>
      <w:r w:rsidR="00B20004">
        <w:rPr>
          <w:lang w:val="en-GB" w:eastAsia="zh-CN"/>
        </w:rPr>
        <w:t xml:space="preserve">we believe in practice </w:t>
      </w:r>
      <w:r w:rsidR="00CA1017">
        <w:rPr>
          <w:lang w:val="en-GB" w:eastAsia="zh-CN"/>
        </w:rPr>
        <w:t xml:space="preserve">they </w:t>
      </w:r>
      <w:r w:rsidR="00B20004">
        <w:rPr>
          <w:lang w:val="en-GB" w:eastAsia="zh-CN"/>
        </w:rPr>
        <w:t>will be operated once at the time</w:t>
      </w:r>
      <w:r w:rsidR="007A5F1C">
        <w:rPr>
          <w:lang w:val="en-GB" w:eastAsia="zh-CN"/>
        </w:rPr>
        <w:t>.</w:t>
      </w:r>
    </w:p>
    <w:p w14:paraId="4F046C00" w14:textId="77777777" w:rsidR="00A905BD" w:rsidRDefault="006E5479" w:rsidP="00522789">
      <w:pPr>
        <w:pStyle w:val="3GPPText"/>
        <w:spacing w:line="276" w:lineRule="auto"/>
        <w:rPr>
          <w:b/>
          <w:bCs/>
          <w:szCs w:val="22"/>
        </w:rPr>
      </w:pPr>
      <w:r w:rsidRPr="00A905BD">
        <w:rPr>
          <w:b/>
          <w:bCs/>
          <w:szCs w:val="22"/>
        </w:rPr>
        <w:t xml:space="preserve">Proposal 4: </w:t>
      </w:r>
    </w:p>
    <w:p w14:paraId="4C515A15" w14:textId="48101FBC" w:rsidR="006E5479" w:rsidRDefault="00D400EA" w:rsidP="00A905BD">
      <w:pPr>
        <w:pStyle w:val="3GPPText"/>
        <w:numPr>
          <w:ilvl w:val="0"/>
          <w:numId w:val="26"/>
        </w:numPr>
        <w:spacing w:line="276" w:lineRule="auto"/>
        <w:rPr>
          <w:b/>
          <w:bCs/>
          <w:szCs w:val="22"/>
        </w:rPr>
      </w:pPr>
      <w:r w:rsidRPr="00A905BD">
        <w:rPr>
          <w:b/>
          <w:bCs/>
          <w:szCs w:val="22"/>
        </w:rPr>
        <w:t>Similarly,</w:t>
      </w:r>
      <w:r w:rsidR="006E5479" w:rsidRPr="00A905BD">
        <w:rPr>
          <w:b/>
          <w:bCs/>
          <w:szCs w:val="22"/>
        </w:rPr>
        <w:t xml:space="preserve"> as </w:t>
      </w:r>
      <w:r>
        <w:rPr>
          <w:b/>
          <w:bCs/>
          <w:szCs w:val="22"/>
        </w:rPr>
        <w:t xml:space="preserve">in </w:t>
      </w:r>
      <w:r w:rsidR="006E5479" w:rsidRPr="00A905BD">
        <w:rPr>
          <w:b/>
          <w:bCs/>
          <w:szCs w:val="22"/>
        </w:rPr>
        <w:t>Rel.16 SL a bitmap is used to indicate the available time domain resources of a resource pool</w:t>
      </w:r>
      <w:r w:rsidR="009A07B4">
        <w:rPr>
          <w:b/>
          <w:bCs/>
          <w:szCs w:val="22"/>
        </w:rPr>
        <w:t xml:space="preserve">, </w:t>
      </w:r>
      <w:r w:rsidR="004568E6">
        <w:rPr>
          <w:b/>
          <w:bCs/>
          <w:szCs w:val="22"/>
        </w:rPr>
        <w:t xml:space="preserve">where </w:t>
      </w:r>
      <w:r w:rsidR="004568E6" w:rsidRPr="00727A56">
        <w:rPr>
          <w:b/>
          <w:bCs/>
          <w:szCs w:val="22"/>
        </w:rPr>
        <w:t>bitmap value of all “</w:t>
      </w:r>
      <w:proofErr w:type="gramStart"/>
      <w:r w:rsidR="004568E6" w:rsidRPr="00727A56">
        <w:rPr>
          <w:b/>
          <w:bCs/>
          <w:szCs w:val="22"/>
        </w:rPr>
        <w:t>1”s</w:t>
      </w:r>
      <w:proofErr w:type="gramEnd"/>
      <w:r w:rsidR="004568E6" w:rsidRPr="004568E6">
        <w:rPr>
          <w:b/>
          <w:bCs/>
          <w:szCs w:val="22"/>
        </w:rPr>
        <w:t xml:space="preserve"> </w:t>
      </w:r>
      <w:r w:rsidR="005D4A1C">
        <w:rPr>
          <w:b/>
          <w:bCs/>
          <w:szCs w:val="22"/>
        </w:rPr>
        <w:t>is</w:t>
      </w:r>
      <w:r w:rsidR="004568E6" w:rsidRPr="004568E6">
        <w:rPr>
          <w:b/>
          <w:bCs/>
          <w:szCs w:val="22"/>
        </w:rPr>
        <w:t xml:space="preserve"> allowed.</w:t>
      </w:r>
    </w:p>
    <w:p w14:paraId="71BF8426" w14:textId="4D73BE65" w:rsidR="007A5F1C" w:rsidRPr="00A905BD" w:rsidRDefault="007A5F1C" w:rsidP="007A5F1C">
      <w:pPr>
        <w:pStyle w:val="3GPPText"/>
        <w:spacing w:line="276" w:lineRule="auto"/>
        <w:rPr>
          <w:b/>
          <w:bCs/>
          <w:szCs w:val="22"/>
        </w:rPr>
      </w:pPr>
      <w:r w:rsidRPr="007A5F1C">
        <w:rPr>
          <w:lang w:val="en-GB" w:eastAsia="zh-CN"/>
        </w:rPr>
        <w:t xml:space="preserve">Finally, </w:t>
      </w:r>
      <w:r w:rsidR="00422B24">
        <w:rPr>
          <w:lang w:val="en-GB" w:eastAsia="zh-CN"/>
        </w:rPr>
        <w:t xml:space="preserve">in above agreement last aspect that was left as FFS </w:t>
      </w:r>
      <w:r w:rsidR="00422B24">
        <w:rPr>
          <w:szCs w:val="22"/>
        </w:rPr>
        <w:t>(7</w:t>
      </w:r>
      <w:r w:rsidR="00422B24" w:rsidRPr="003D2499">
        <w:rPr>
          <w:szCs w:val="22"/>
          <w:vertAlign w:val="superscript"/>
        </w:rPr>
        <w:t>th</w:t>
      </w:r>
      <w:r w:rsidR="00422B24">
        <w:rPr>
          <w:szCs w:val="22"/>
        </w:rPr>
        <w:t xml:space="preserve"> FFS in above agreement)</w:t>
      </w:r>
      <w:r w:rsidR="001B45E8">
        <w:rPr>
          <w:szCs w:val="22"/>
        </w:rPr>
        <w:t xml:space="preserve"> is on the impact of </w:t>
      </w:r>
      <w:r w:rsidR="000F5EF2" w:rsidRPr="000F5EF2">
        <w:rPr>
          <w:szCs w:val="22"/>
          <w:lang w:val="en-GB"/>
        </w:rPr>
        <w:t>PSCCH/PSSCH mapping to frequency resources on resource pool configuration</w:t>
      </w:r>
      <w:r w:rsidR="000F5EF2">
        <w:rPr>
          <w:szCs w:val="22"/>
          <w:lang w:val="en-GB"/>
        </w:rPr>
        <w:t xml:space="preserve">. In this matter, </w:t>
      </w:r>
      <w:proofErr w:type="gramStart"/>
      <w:r w:rsidR="000F5EF2">
        <w:rPr>
          <w:szCs w:val="22"/>
          <w:lang w:val="en-GB"/>
        </w:rPr>
        <w:t>in order to</w:t>
      </w:r>
      <w:proofErr w:type="gramEnd"/>
      <w:r w:rsidR="000F5EF2">
        <w:rPr>
          <w:szCs w:val="22"/>
          <w:lang w:val="en-GB"/>
        </w:rPr>
        <w:t xml:space="preserve"> reduce amount for blind decoding </w:t>
      </w:r>
      <w:r w:rsidR="00325D36">
        <w:rPr>
          <w:szCs w:val="22"/>
          <w:lang w:val="en-GB"/>
        </w:rPr>
        <w:t xml:space="preserve">at the UE side to </w:t>
      </w:r>
      <w:r w:rsidR="009D5394">
        <w:rPr>
          <w:szCs w:val="22"/>
          <w:lang w:val="en-GB"/>
        </w:rPr>
        <w:t>determine where a PS</w:t>
      </w:r>
      <w:r w:rsidR="009D5394">
        <w:rPr>
          <w:szCs w:val="22"/>
          <w:lang w:val="en-GB"/>
        </w:rPr>
        <w:t>S</w:t>
      </w:r>
      <w:r w:rsidR="009D5394">
        <w:rPr>
          <w:szCs w:val="22"/>
          <w:lang w:val="en-GB"/>
        </w:rPr>
        <w:t>CH</w:t>
      </w:r>
      <w:r w:rsidR="009D5394">
        <w:rPr>
          <w:szCs w:val="22"/>
          <w:lang w:val="en-GB"/>
        </w:rPr>
        <w:t>/PSSCH</w:t>
      </w:r>
      <w:r w:rsidR="009D5394">
        <w:rPr>
          <w:szCs w:val="22"/>
          <w:lang w:val="en-GB"/>
        </w:rPr>
        <w:t xml:space="preserve"> transmission has been mapped</w:t>
      </w:r>
      <w:r w:rsidR="006A4A26">
        <w:rPr>
          <w:szCs w:val="22"/>
          <w:lang w:val="en-GB"/>
        </w:rPr>
        <w:t xml:space="preserve">, it may be preferable to simplify the design by having a 1:1 mapping between </w:t>
      </w:r>
      <w:r w:rsidR="009A07B4">
        <w:rPr>
          <w:szCs w:val="22"/>
          <w:lang w:val="en-GB"/>
        </w:rPr>
        <w:t>one sub-channel and one RB set.</w:t>
      </w:r>
    </w:p>
    <w:p w14:paraId="640CE7C8" w14:textId="77777777" w:rsidR="00A905BD" w:rsidRDefault="006E5479" w:rsidP="00522789">
      <w:pPr>
        <w:pStyle w:val="3GPPText"/>
        <w:spacing w:line="276" w:lineRule="auto"/>
        <w:rPr>
          <w:b/>
          <w:bCs/>
          <w:szCs w:val="22"/>
        </w:rPr>
      </w:pPr>
      <w:r w:rsidRPr="00A905BD">
        <w:rPr>
          <w:b/>
          <w:bCs/>
          <w:szCs w:val="22"/>
        </w:rPr>
        <w:t xml:space="preserve">Proposal 5: </w:t>
      </w:r>
    </w:p>
    <w:p w14:paraId="61D7B8E6" w14:textId="53A53DC5" w:rsidR="006E5479" w:rsidRPr="009A07B4" w:rsidRDefault="006E5479" w:rsidP="00E87F53">
      <w:pPr>
        <w:pStyle w:val="3GPPText"/>
        <w:numPr>
          <w:ilvl w:val="0"/>
          <w:numId w:val="26"/>
        </w:numPr>
        <w:spacing w:before="0" w:line="276" w:lineRule="auto"/>
        <w:rPr>
          <w:szCs w:val="22"/>
        </w:rPr>
      </w:pPr>
      <w:r w:rsidRPr="009A07B4">
        <w:rPr>
          <w:b/>
          <w:bCs/>
          <w:szCs w:val="22"/>
        </w:rPr>
        <w:t>A sub-channel is contained within a single RB set.</w:t>
      </w:r>
    </w:p>
    <w:p w14:paraId="246D1DAE" w14:textId="21E5410E" w:rsidR="00480D41" w:rsidRDefault="00480D41" w:rsidP="00480D41">
      <w:pPr>
        <w:pStyle w:val="Heading1"/>
        <w:jc w:val="both"/>
      </w:pPr>
      <w:r>
        <w:rPr>
          <w:szCs w:val="22"/>
        </w:rPr>
        <w:t xml:space="preserve">Considerations on </w:t>
      </w:r>
      <w:r>
        <w:t>PS</w:t>
      </w:r>
      <w:r>
        <w:t>S</w:t>
      </w:r>
      <w:r>
        <w:t>CH/PS</w:t>
      </w:r>
      <w:r>
        <w:t>C</w:t>
      </w:r>
      <w:r>
        <w:t>CH Design</w:t>
      </w:r>
    </w:p>
    <w:p w14:paraId="6ED4B58E" w14:textId="7EC78AFB" w:rsidR="005D4A1C" w:rsidRDefault="00A47C91" w:rsidP="00480D41">
      <w:pPr>
        <w:pStyle w:val="3GPPText"/>
        <w:spacing w:line="276" w:lineRule="auto"/>
      </w:pPr>
      <w:r>
        <w:t>In prior RAN1 meeting</w:t>
      </w:r>
      <w:r w:rsidR="000410A0">
        <w:t>s</w:t>
      </w:r>
      <w:r>
        <w:t xml:space="preserve"> [2-3], </w:t>
      </w:r>
      <w:r w:rsidR="000410A0">
        <w:t>the following has been agreed regarding PS</w:t>
      </w:r>
      <w:r w:rsidR="000410A0">
        <w:t>S</w:t>
      </w:r>
      <w:r w:rsidR="000410A0">
        <w:t>CH/PS</w:t>
      </w:r>
      <w:r w:rsidR="000410A0">
        <w:t>C</w:t>
      </w:r>
      <w:r w:rsidR="000410A0">
        <w:t xml:space="preserve">CH design: </w:t>
      </w:r>
      <w:r>
        <w:t xml:space="preserve"> </w:t>
      </w:r>
    </w:p>
    <w:tbl>
      <w:tblPr>
        <w:tblStyle w:val="TableGrid"/>
        <w:tblW w:w="0" w:type="auto"/>
        <w:tblLook w:val="04A0" w:firstRow="1" w:lastRow="0" w:firstColumn="1" w:lastColumn="0" w:noHBand="0" w:noVBand="1"/>
      </w:tblPr>
      <w:tblGrid>
        <w:gridCol w:w="9962"/>
      </w:tblGrid>
      <w:tr w:rsidR="000410A0" w14:paraId="13AEBF64" w14:textId="77777777" w:rsidTr="000410A0">
        <w:tc>
          <w:tcPr>
            <w:tcW w:w="9962" w:type="dxa"/>
          </w:tcPr>
          <w:p w14:paraId="546A20A1" w14:textId="77777777" w:rsidR="000410A0" w:rsidRPr="002119AE" w:rsidRDefault="000410A0" w:rsidP="000410A0">
            <w:pPr>
              <w:spacing w:after="0"/>
              <w:rPr>
                <w:b/>
                <w:sz w:val="22"/>
                <w:szCs w:val="22"/>
                <w:lang w:eastAsia="zh-CN"/>
              </w:rPr>
            </w:pPr>
            <w:r w:rsidRPr="002119AE">
              <w:rPr>
                <w:b/>
                <w:sz w:val="22"/>
                <w:szCs w:val="22"/>
                <w:highlight w:val="green"/>
                <w:lang w:eastAsia="zh-CN"/>
              </w:rPr>
              <w:t>Agreement</w:t>
            </w:r>
          </w:p>
          <w:p w14:paraId="0672B66E" w14:textId="77777777" w:rsidR="000410A0" w:rsidRPr="002119AE" w:rsidRDefault="000410A0" w:rsidP="000410A0">
            <w:pPr>
              <w:spacing w:after="0"/>
              <w:rPr>
                <w:sz w:val="22"/>
                <w:szCs w:val="22"/>
                <w:lang w:eastAsia="zh-CN"/>
              </w:rPr>
            </w:pPr>
            <w:r w:rsidRPr="002119AE">
              <w:rPr>
                <w:sz w:val="22"/>
                <w:szCs w:val="22"/>
                <w:lang w:eastAsia="zh-CN"/>
              </w:rPr>
              <w:t>For PSCCH and PSSCH in SL-U:</w:t>
            </w:r>
          </w:p>
          <w:p w14:paraId="79CD49B0" w14:textId="77777777" w:rsidR="000410A0" w:rsidRPr="002119AE" w:rsidRDefault="000410A0" w:rsidP="000410A0">
            <w:pPr>
              <w:pStyle w:val="ListParagraph"/>
              <w:numPr>
                <w:ilvl w:val="0"/>
                <w:numId w:val="23"/>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Both R16/R17 NR SL contiguous RB-based and R16 NR-U interlace RB-based transmissions are considered as starting point</w:t>
            </w:r>
          </w:p>
          <w:p w14:paraId="5390D9D3" w14:textId="77777777" w:rsidR="000410A0" w:rsidRPr="002119AE" w:rsidRDefault="000410A0" w:rsidP="000410A0">
            <w:pPr>
              <w:pStyle w:val="ListParagraph"/>
              <w:numPr>
                <w:ilvl w:val="1"/>
                <w:numId w:val="23"/>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RAN1 strives to have unified design for both contiguous RB-based and interlace RB-based transmissions</w:t>
            </w:r>
          </w:p>
          <w:p w14:paraId="77015B46" w14:textId="77777777" w:rsidR="000410A0" w:rsidRPr="002119AE" w:rsidRDefault="000410A0" w:rsidP="000410A0">
            <w:pPr>
              <w:pStyle w:val="ListParagraph"/>
              <w:numPr>
                <w:ilvl w:val="1"/>
                <w:numId w:val="23"/>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FFS: whether/how to address IBE (In Band Emission) impact</w:t>
            </w:r>
          </w:p>
          <w:p w14:paraId="0A1794A7" w14:textId="77777777" w:rsidR="000410A0" w:rsidRPr="002119AE" w:rsidRDefault="000410A0" w:rsidP="000410A0">
            <w:pPr>
              <w:spacing w:after="0"/>
              <w:rPr>
                <w:sz w:val="22"/>
                <w:szCs w:val="22"/>
                <w:lang w:eastAsia="x-none"/>
              </w:rPr>
            </w:pPr>
          </w:p>
          <w:p w14:paraId="45AE86D6" w14:textId="77777777" w:rsidR="000410A0" w:rsidRPr="002119AE" w:rsidRDefault="000410A0" w:rsidP="000410A0">
            <w:pPr>
              <w:spacing w:after="0"/>
              <w:rPr>
                <w:b/>
                <w:sz w:val="22"/>
                <w:szCs w:val="22"/>
                <w:lang w:eastAsia="zh-CN"/>
              </w:rPr>
            </w:pPr>
            <w:r w:rsidRPr="002119AE">
              <w:rPr>
                <w:b/>
                <w:sz w:val="22"/>
                <w:szCs w:val="22"/>
                <w:highlight w:val="green"/>
                <w:lang w:eastAsia="zh-CN"/>
              </w:rPr>
              <w:t>Agreement</w:t>
            </w:r>
          </w:p>
          <w:p w14:paraId="5377941C" w14:textId="77777777" w:rsidR="000410A0" w:rsidRPr="002119AE" w:rsidRDefault="000410A0" w:rsidP="000410A0">
            <w:pPr>
              <w:pStyle w:val="ListParagraph"/>
              <w:autoSpaceDE w:val="0"/>
              <w:autoSpaceDN w:val="0"/>
              <w:adjustRightInd w:val="0"/>
              <w:snapToGrid w:val="0"/>
              <w:ind w:left="0"/>
              <w:jc w:val="both"/>
              <w:rPr>
                <w:rFonts w:ascii="Times New Roman" w:hAnsi="Times New Roman"/>
                <w:lang w:eastAsia="zh-CN"/>
              </w:rPr>
            </w:pPr>
            <w:r w:rsidRPr="002119AE">
              <w:rPr>
                <w:rFonts w:ascii="Times New Roman" w:hAnsi="Times New Roman"/>
                <w:lang w:eastAsia="zh-CN"/>
              </w:rPr>
              <w:t>For PSCCH and PSSCH in SL-U:</w:t>
            </w:r>
          </w:p>
          <w:p w14:paraId="2D79E43E" w14:textId="77777777" w:rsidR="000410A0" w:rsidRPr="002119AE" w:rsidRDefault="000410A0" w:rsidP="000410A0">
            <w:pPr>
              <w:pStyle w:val="ListParagraph"/>
              <w:numPr>
                <w:ilvl w:val="0"/>
                <w:numId w:val="23"/>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For interlace RB-based transmission (if supported), at least the following candidates can be discussed:</w:t>
            </w:r>
          </w:p>
          <w:p w14:paraId="3835F1D8" w14:textId="77777777" w:rsidR="000410A0" w:rsidRPr="002119AE" w:rsidRDefault="000410A0" w:rsidP="000410A0">
            <w:pPr>
              <w:pStyle w:val="ListParagraph"/>
              <w:numPr>
                <w:ilvl w:val="1"/>
                <w:numId w:val="23"/>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Frequency domain resource allocation granularity is one sub-channel for PSSCH transmission</w:t>
            </w:r>
          </w:p>
          <w:p w14:paraId="088BC4B6" w14:textId="77777777" w:rsidR="000410A0" w:rsidRPr="002119AE" w:rsidRDefault="000410A0" w:rsidP="000410A0">
            <w:pPr>
              <w:pStyle w:val="ListParagraph"/>
              <w:numPr>
                <w:ilvl w:val="2"/>
                <w:numId w:val="23"/>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FFS: Other resource allocation granularity, e.g., RB-level</w:t>
            </w:r>
          </w:p>
          <w:p w14:paraId="75063A67" w14:textId="77777777" w:rsidR="000410A0" w:rsidRPr="002119AE" w:rsidRDefault="000410A0" w:rsidP="000410A0">
            <w:pPr>
              <w:pStyle w:val="ListParagraph"/>
              <w:numPr>
                <w:ilvl w:val="1"/>
                <w:numId w:val="23"/>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1 sub-channel equals K interlaces if sub-channel is supported</w:t>
            </w:r>
          </w:p>
          <w:p w14:paraId="0AFB7BC8" w14:textId="77777777" w:rsidR="000410A0" w:rsidRPr="002119AE" w:rsidRDefault="000410A0" w:rsidP="000410A0">
            <w:pPr>
              <w:pStyle w:val="ListParagraph"/>
              <w:numPr>
                <w:ilvl w:val="2"/>
                <w:numId w:val="23"/>
              </w:numPr>
              <w:autoSpaceDE w:val="0"/>
              <w:autoSpaceDN w:val="0"/>
              <w:adjustRightInd w:val="0"/>
              <w:snapToGrid w:val="0"/>
              <w:jc w:val="both"/>
              <w:rPr>
                <w:rFonts w:ascii="Times New Roman" w:hAnsi="Times New Roman"/>
                <w:strike/>
                <w:lang w:eastAsia="zh-CN"/>
              </w:rPr>
            </w:pPr>
            <w:r w:rsidRPr="002119AE">
              <w:rPr>
                <w:rFonts w:ascii="Times New Roman" w:hAnsi="Times New Roman"/>
                <w:lang w:eastAsia="zh-CN"/>
              </w:rPr>
              <w:t>FFS details</w:t>
            </w:r>
          </w:p>
          <w:p w14:paraId="6CC84C98" w14:textId="77777777" w:rsidR="000410A0" w:rsidRPr="002119AE" w:rsidRDefault="000410A0" w:rsidP="000410A0">
            <w:pPr>
              <w:pStyle w:val="ListParagraph"/>
              <w:numPr>
                <w:ilvl w:val="1"/>
                <w:numId w:val="23"/>
              </w:numPr>
              <w:autoSpaceDE w:val="0"/>
              <w:autoSpaceDN w:val="0"/>
              <w:adjustRightInd w:val="0"/>
              <w:snapToGrid w:val="0"/>
              <w:jc w:val="both"/>
              <w:rPr>
                <w:rFonts w:ascii="Times New Roman" w:hAnsi="Times New Roman"/>
                <w:lang w:eastAsia="zh-CN"/>
              </w:rPr>
            </w:pPr>
            <w:r w:rsidRPr="002119AE">
              <w:rPr>
                <w:rFonts w:ascii="Times New Roman" w:eastAsia="SimSun" w:hAnsi="Times New Roman"/>
                <w:lang w:eastAsia="zh-CN"/>
              </w:rPr>
              <w:t>Other candidates are not precluded</w:t>
            </w:r>
          </w:p>
          <w:p w14:paraId="5B2F521C" w14:textId="77777777" w:rsidR="000410A0" w:rsidRPr="002119AE" w:rsidRDefault="000410A0" w:rsidP="000410A0">
            <w:pPr>
              <w:pStyle w:val="ListParagraph"/>
              <w:numPr>
                <w:ilvl w:val="1"/>
                <w:numId w:val="23"/>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FFS: mapping of PSCCH to frequency resources</w:t>
            </w:r>
          </w:p>
          <w:p w14:paraId="416DF5C8" w14:textId="77777777" w:rsidR="000410A0" w:rsidRPr="002119AE" w:rsidRDefault="000410A0" w:rsidP="000410A0">
            <w:pPr>
              <w:pStyle w:val="ListParagraph"/>
              <w:numPr>
                <w:ilvl w:val="1"/>
                <w:numId w:val="23"/>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FFS: resource indication in time/frequency domain, e.g., how to handle using one RB set or multiple RB sets, etc.</w:t>
            </w:r>
          </w:p>
          <w:p w14:paraId="1FC91557" w14:textId="77777777" w:rsidR="000410A0" w:rsidRDefault="000410A0" w:rsidP="000410A0">
            <w:pPr>
              <w:pStyle w:val="ListParagraph"/>
              <w:autoSpaceDE w:val="0"/>
              <w:autoSpaceDN w:val="0"/>
              <w:adjustRightInd w:val="0"/>
              <w:snapToGrid w:val="0"/>
              <w:ind w:left="1440"/>
              <w:jc w:val="both"/>
            </w:pPr>
          </w:p>
          <w:p w14:paraId="06A1F11A" w14:textId="77777777" w:rsidR="000410A0" w:rsidRPr="00BE7574" w:rsidRDefault="000410A0" w:rsidP="000410A0">
            <w:pPr>
              <w:spacing w:after="0"/>
              <w:rPr>
                <w:b/>
                <w:sz w:val="22"/>
                <w:szCs w:val="22"/>
                <w:lang w:eastAsia="x-none"/>
              </w:rPr>
            </w:pPr>
            <w:r w:rsidRPr="00BE7574">
              <w:rPr>
                <w:b/>
                <w:sz w:val="22"/>
                <w:szCs w:val="22"/>
                <w:highlight w:val="green"/>
                <w:lang w:eastAsia="x-none"/>
              </w:rPr>
              <w:t>Agreement</w:t>
            </w:r>
          </w:p>
          <w:p w14:paraId="0DAB1956" w14:textId="77777777" w:rsidR="000410A0" w:rsidRPr="00BE7574" w:rsidRDefault="000410A0" w:rsidP="000410A0">
            <w:pPr>
              <w:spacing w:after="0"/>
              <w:rPr>
                <w:sz w:val="22"/>
                <w:szCs w:val="22"/>
                <w:lang w:eastAsia="x-none"/>
              </w:rPr>
            </w:pPr>
            <w:r w:rsidRPr="00BE7574">
              <w:rPr>
                <w:sz w:val="22"/>
                <w:szCs w:val="22"/>
                <w:lang w:eastAsia="x-none"/>
              </w:rPr>
              <w:t>For PSCCH and PSSCH in SL-U:</w:t>
            </w:r>
          </w:p>
          <w:p w14:paraId="77F7B621" w14:textId="77777777" w:rsidR="000410A0" w:rsidRPr="00BE7574" w:rsidRDefault="000410A0" w:rsidP="000410A0">
            <w:pPr>
              <w:numPr>
                <w:ilvl w:val="0"/>
                <w:numId w:val="23"/>
              </w:numPr>
              <w:overflowPunct/>
              <w:autoSpaceDE/>
              <w:autoSpaceDN/>
              <w:adjustRightInd/>
              <w:spacing w:after="0"/>
              <w:textAlignment w:val="auto"/>
              <w:rPr>
                <w:sz w:val="22"/>
                <w:szCs w:val="22"/>
                <w:lang w:eastAsia="x-none"/>
              </w:rPr>
            </w:pPr>
            <w:r w:rsidRPr="00BE7574">
              <w:rPr>
                <w:sz w:val="22"/>
                <w:szCs w:val="22"/>
                <w:lang w:eastAsia="x-none"/>
              </w:rPr>
              <w:t xml:space="preserve">Both R16/R17 NR SL contiguous RB-based and interlace RB-based transmissions </w:t>
            </w:r>
            <w:proofErr w:type="gramStart"/>
            <w:r w:rsidRPr="00BE7574">
              <w:rPr>
                <w:sz w:val="22"/>
                <w:szCs w:val="22"/>
                <w:lang w:eastAsia="x-none"/>
              </w:rPr>
              <w:t>similar to</w:t>
            </w:r>
            <w:proofErr w:type="gramEnd"/>
            <w:r w:rsidRPr="00BE7574">
              <w:rPr>
                <w:sz w:val="22"/>
                <w:szCs w:val="22"/>
                <w:lang w:eastAsia="x-none"/>
              </w:rPr>
              <w:t xml:space="preserve"> R16 NR-U are supported</w:t>
            </w:r>
          </w:p>
          <w:p w14:paraId="75131189" w14:textId="77777777" w:rsidR="000410A0" w:rsidRPr="00BE7574" w:rsidRDefault="000410A0" w:rsidP="000410A0">
            <w:pPr>
              <w:spacing w:after="0"/>
              <w:rPr>
                <w:sz w:val="22"/>
                <w:szCs w:val="22"/>
                <w:lang w:eastAsia="x-none"/>
              </w:rPr>
            </w:pPr>
          </w:p>
          <w:p w14:paraId="7794B737" w14:textId="77777777" w:rsidR="000410A0" w:rsidRPr="00BE7574" w:rsidRDefault="000410A0" w:rsidP="000410A0">
            <w:pPr>
              <w:spacing w:after="0"/>
              <w:rPr>
                <w:b/>
                <w:sz w:val="22"/>
                <w:szCs w:val="22"/>
                <w:lang w:eastAsia="zh-CN"/>
              </w:rPr>
            </w:pPr>
            <w:r w:rsidRPr="00BE7574">
              <w:rPr>
                <w:b/>
                <w:sz w:val="22"/>
                <w:szCs w:val="22"/>
                <w:highlight w:val="green"/>
                <w:lang w:eastAsia="zh-CN"/>
              </w:rPr>
              <w:t>Agreement</w:t>
            </w:r>
          </w:p>
          <w:p w14:paraId="1F45C254" w14:textId="77777777" w:rsidR="000410A0" w:rsidRPr="00BE7574" w:rsidRDefault="000410A0" w:rsidP="000410A0">
            <w:pPr>
              <w:spacing w:after="0"/>
              <w:rPr>
                <w:rFonts w:eastAsia="Times New Roman"/>
                <w:sz w:val="22"/>
                <w:szCs w:val="22"/>
                <w:lang w:eastAsia="zh-CN"/>
              </w:rPr>
            </w:pPr>
            <w:r w:rsidRPr="00BE7574">
              <w:rPr>
                <w:sz w:val="22"/>
                <w:szCs w:val="22"/>
                <w:lang w:eastAsia="zh-CN"/>
              </w:rPr>
              <w:t>For PSCCH and PSSCH in SL-U:</w:t>
            </w:r>
          </w:p>
          <w:p w14:paraId="523CC20B" w14:textId="77777777" w:rsidR="000410A0" w:rsidRPr="00BE7574" w:rsidRDefault="000410A0" w:rsidP="000410A0">
            <w:pPr>
              <w:numPr>
                <w:ilvl w:val="0"/>
                <w:numId w:val="23"/>
              </w:numPr>
              <w:overflowPunct/>
              <w:autoSpaceDE/>
              <w:autoSpaceDN/>
              <w:adjustRightInd/>
              <w:spacing w:after="0"/>
              <w:textAlignment w:val="auto"/>
              <w:rPr>
                <w:rFonts w:eastAsia="Batang"/>
                <w:sz w:val="22"/>
                <w:szCs w:val="22"/>
                <w:lang w:eastAsia="zh-CN"/>
              </w:rPr>
            </w:pPr>
            <w:r w:rsidRPr="00BE7574">
              <w:rPr>
                <w:sz w:val="22"/>
                <w:szCs w:val="22"/>
                <w:lang w:eastAsia="zh-CN"/>
              </w:rPr>
              <w:t>For interlace RB-based transmission</w:t>
            </w:r>
          </w:p>
          <w:p w14:paraId="7FECFC4E" w14:textId="77777777" w:rsidR="000410A0" w:rsidRPr="00BE7574" w:rsidRDefault="000410A0" w:rsidP="000410A0">
            <w:pPr>
              <w:numPr>
                <w:ilvl w:val="1"/>
                <w:numId w:val="23"/>
              </w:numPr>
              <w:overflowPunct/>
              <w:autoSpaceDE/>
              <w:autoSpaceDN/>
              <w:adjustRightInd/>
              <w:spacing w:after="0"/>
              <w:textAlignment w:val="auto"/>
              <w:rPr>
                <w:sz w:val="22"/>
                <w:szCs w:val="22"/>
                <w:lang w:eastAsia="zh-CN"/>
              </w:rPr>
            </w:pPr>
            <w:r w:rsidRPr="00BE7574">
              <w:rPr>
                <w:sz w:val="22"/>
                <w:szCs w:val="22"/>
                <w:lang w:eastAsia="zh-CN"/>
              </w:rPr>
              <w:t>Frequency domain resource allocation granularity is one sub-channel for PSSCH transmission</w:t>
            </w:r>
          </w:p>
          <w:p w14:paraId="41983426" w14:textId="77777777" w:rsidR="000410A0" w:rsidRPr="00BE7574" w:rsidRDefault="000410A0" w:rsidP="000410A0">
            <w:pPr>
              <w:numPr>
                <w:ilvl w:val="1"/>
                <w:numId w:val="23"/>
              </w:numPr>
              <w:overflowPunct/>
              <w:autoSpaceDE/>
              <w:autoSpaceDN/>
              <w:adjustRightInd/>
              <w:spacing w:after="0"/>
              <w:textAlignment w:val="auto"/>
              <w:rPr>
                <w:sz w:val="22"/>
                <w:szCs w:val="22"/>
                <w:lang w:eastAsia="zh-CN"/>
              </w:rPr>
            </w:pPr>
            <w:r w:rsidRPr="00BE7574">
              <w:rPr>
                <w:sz w:val="22"/>
                <w:szCs w:val="22"/>
                <w:lang w:eastAsia="zh-CN"/>
              </w:rPr>
              <w:t>1 sub-channel equals K interlace</w:t>
            </w:r>
          </w:p>
          <w:p w14:paraId="07155A5E" w14:textId="77777777" w:rsidR="000410A0" w:rsidRPr="00BE7574" w:rsidRDefault="000410A0" w:rsidP="000410A0">
            <w:pPr>
              <w:numPr>
                <w:ilvl w:val="2"/>
                <w:numId w:val="23"/>
              </w:numPr>
              <w:overflowPunct/>
              <w:autoSpaceDE/>
              <w:autoSpaceDN/>
              <w:adjustRightInd/>
              <w:spacing w:after="0"/>
              <w:textAlignment w:val="auto"/>
              <w:rPr>
                <w:sz w:val="22"/>
                <w:szCs w:val="22"/>
                <w:lang w:eastAsia="zh-CN"/>
              </w:rPr>
            </w:pPr>
            <w:r w:rsidRPr="00BE7574">
              <w:rPr>
                <w:rFonts w:eastAsia="Times New Roman"/>
                <w:sz w:val="22"/>
                <w:szCs w:val="22"/>
                <w:lang w:eastAsia="zh-CN"/>
              </w:rPr>
              <w:t xml:space="preserve">FFS: </w:t>
            </w:r>
            <w:r w:rsidRPr="00BE7574">
              <w:rPr>
                <w:sz w:val="22"/>
                <w:szCs w:val="22"/>
                <w:lang w:eastAsia="zh-CN"/>
              </w:rPr>
              <w:t>whether K is fixed as 1 or (pre-)configured</w:t>
            </w:r>
          </w:p>
          <w:p w14:paraId="59388357" w14:textId="77777777" w:rsidR="000410A0" w:rsidRPr="00BE7574" w:rsidRDefault="000410A0" w:rsidP="000410A0">
            <w:pPr>
              <w:numPr>
                <w:ilvl w:val="1"/>
                <w:numId w:val="23"/>
              </w:numPr>
              <w:overflowPunct/>
              <w:autoSpaceDE/>
              <w:autoSpaceDN/>
              <w:adjustRightInd/>
              <w:spacing w:after="0"/>
              <w:textAlignment w:val="auto"/>
              <w:rPr>
                <w:sz w:val="22"/>
                <w:szCs w:val="22"/>
                <w:lang w:eastAsia="zh-CN"/>
              </w:rPr>
            </w:pPr>
            <w:r w:rsidRPr="00BE7574">
              <w:rPr>
                <w:rFonts w:eastAsia="Times New Roman"/>
                <w:sz w:val="22"/>
                <w:szCs w:val="22"/>
                <w:lang w:eastAsia="zh-CN"/>
              </w:rPr>
              <w:lastRenderedPageBreak/>
              <w:t>D</w:t>
            </w:r>
            <w:r w:rsidRPr="00BE7574">
              <w:rPr>
                <w:sz w:val="22"/>
                <w:szCs w:val="22"/>
                <w:lang w:eastAsia="zh-CN"/>
              </w:rPr>
              <w:t>iscuss whether one or both of the following alternatives are supported</w:t>
            </w:r>
          </w:p>
          <w:p w14:paraId="68138D79" w14:textId="77777777" w:rsidR="000410A0" w:rsidRPr="00BE7574" w:rsidRDefault="000410A0" w:rsidP="000410A0">
            <w:pPr>
              <w:numPr>
                <w:ilvl w:val="2"/>
                <w:numId w:val="23"/>
              </w:numPr>
              <w:overflowPunct/>
              <w:autoSpaceDE/>
              <w:autoSpaceDN/>
              <w:adjustRightInd/>
              <w:spacing w:after="0"/>
              <w:textAlignment w:val="auto"/>
              <w:rPr>
                <w:sz w:val="22"/>
                <w:szCs w:val="22"/>
                <w:lang w:eastAsia="zh-CN"/>
              </w:rPr>
            </w:pPr>
            <w:r w:rsidRPr="00BE7574">
              <w:rPr>
                <w:sz w:val="22"/>
                <w:szCs w:val="22"/>
                <w:lang w:eastAsia="zh-CN"/>
              </w:rPr>
              <w:t>Alt 1: 1 sub-channel is confined within 1 RB set</w:t>
            </w:r>
          </w:p>
          <w:p w14:paraId="73761273" w14:textId="11B139DE" w:rsidR="000410A0" w:rsidRDefault="000410A0" w:rsidP="000410A0">
            <w:pPr>
              <w:numPr>
                <w:ilvl w:val="2"/>
                <w:numId w:val="23"/>
              </w:numPr>
              <w:overflowPunct/>
              <w:autoSpaceDE/>
              <w:autoSpaceDN/>
              <w:adjustRightInd/>
              <w:spacing w:after="0"/>
              <w:textAlignment w:val="auto"/>
            </w:pPr>
            <w:r w:rsidRPr="00BE7574">
              <w:rPr>
                <w:sz w:val="22"/>
                <w:szCs w:val="22"/>
                <w:lang w:eastAsia="zh-CN"/>
              </w:rPr>
              <w:t>Alt 2: 1 sub-channel spans 1 or multiple RB set(s) belonging to a resource pool</w:t>
            </w:r>
          </w:p>
        </w:tc>
      </w:tr>
    </w:tbl>
    <w:p w14:paraId="19F10DB0" w14:textId="5FB438E6" w:rsidR="000410A0" w:rsidRDefault="00EE4EDA" w:rsidP="00480D41">
      <w:pPr>
        <w:pStyle w:val="3GPPText"/>
        <w:spacing w:line="276" w:lineRule="auto"/>
      </w:pPr>
      <w:proofErr w:type="gramStart"/>
      <w:r>
        <w:lastRenderedPageBreak/>
        <w:t xml:space="preserve">In particular, </w:t>
      </w:r>
      <w:r w:rsidR="00AA6878">
        <w:t>while</w:t>
      </w:r>
      <w:proofErr w:type="gramEnd"/>
      <w:r w:rsidR="00AA6878">
        <w:t xml:space="preserve"> it has been agreed that an RB-based interlaced structure is used to meet the 80% OCB requirements mandate by ETSI BRAN [5], it has been still left </w:t>
      </w:r>
      <w:r w:rsidR="00995BB8">
        <w:t xml:space="preserve">as FFS on whether different resource allocation mapping should be additionally supported. In this matter, </w:t>
      </w:r>
      <w:r w:rsidR="00C90D55">
        <w:t xml:space="preserve">we believe that additional resource allocation mapping with different granularity is not needed since </w:t>
      </w:r>
      <w:r w:rsidR="00FC2D94">
        <w:t>we do not expect any significant IBE advantage from it, while this may negatively impact multiplexi</w:t>
      </w:r>
      <w:r w:rsidR="00E10918">
        <w:t>ng capability and require a significant specification impact.</w:t>
      </w:r>
    </w:p>
    <w:p w14:paraId="515EE17D" w14:textId="77777777" w:rsidR="00F6594C" w:rsidRDefault="00480D41" w:rsidP="00480D41">
      <w:pPr>
        <w:pStyle w:val="3GPPText"/>
        <w:spacing w:line="276" w:lineRule="auto"/>
        <w:rPr>
          <w:b/>
          <w:bCs/>
        </w:rPr>
      </w:pPr>
      <w:r w:rsidRPr="00F6594C">
        <w:rPr>
          <w:b/>
          <w:bCs/>
        </w:rPr>
        <w:t xml:space="preserve">Observation 3: </w:t>
      </w:r>
    </w:p>
    <w:p w14:paraId="09186738" w14:textId="0EB1ADA2" w:rsidR="00480D41" w:rsidRDefault="00480D41" w:rsidP="00F6594C">
      <w:pPr>
        <w:pStyle w:val="3GPPText"/>
        <w:numPr>
          <w:ilvl w:val="0"/>
          <w:numId w:val="26"/>
        </w:numPr>
        <w:spacing w:line="276" w:lineRule="auto"/>
        <w:rPr>
          <w:b/>
          <w:bCs/>
        </w:rPr>
      </w:pPr>
      <w:r w:rsidRPr="00F6594C">
        <w:rPr>
          <w:b/>
          <w:bCs/>
        </w:rPr>
        <w:t>Other candidate frequency domain resource allocation granularities for the interlaced resource block structure may lead to insignificant IBE advantages, while lowering possible multiplexing capabilities and introducing very large specification impact.</w:t>
      </w:r>
    </w:p>
    <w:p w14:paraId="6BAA549C" w14:textId="63F96A93" w:rsidR="004B7B48" w:rsidRDefault="006C2A03" w:rsidP="004B7B48">
      <w:pPr>
        <w:pStyle w:val="3GPPText"/>
        <w:spacing w:before="0" w:line="276" w:lineRule="auto"/>
      </w:pPr>
      <w:r>
        <w:t>To</w:t>
      </w:r>
      <w:r w:rsidR="004B7B48">
        <w:t xml:space="preserve"> strive to have a unified design for the cases with and without OCB requirements, a logical mapping between a SL sub-channel and an interlace </w:t>
      </w:r>
      <w:r w:rsidR="00AC0AC0">
        <w:t>is</w:t>
      </w:r>
      <w:r w:rsidR="004B7B48">
        <w:t xml:space="preserve"> defined, and the relationship between the two could be dictated based upon the frequency span of a SL sub-channel. </w:t>
      </w:r>
      <w:proofErr w:type="gramStart"/>
      <w:r w:rsidR="00AC0AC0">
        <w:t>In particular, in</w:t>
      </w:r>
      <w:proofErr w:type="gramEnd"/>
      <w:r w:rsidR="00AC0AC0">
        <w:t xml:space="preserve"> prior </w:t>
      </w:r>
      <w:r w:rsidR="00640DD8">
        <w:t xml:space="preserve">RAN1 </w:t>
      </w:r>
      <w:r w:rsidR="00AC0AC0">
        <w:t>meeting</w:t>
      </w:r>
      <w:r w:rsidR="00640DD8">
        <w:t xml:space="preserve">s [2-3] it has been </w:t>
      </w:r>
      <w:r w:rsidR="00450FEE">
        <w:t xml:space="preserve">agreed that one sub-channel may be equal to K interlaces, where it was left as FFS on whether K is fixed to 1 or </w:t>
      </w:r>
      <w:r w:rsidR="00BE6578">
        <w:t xml:space="preserve">(pre-) configured. </w:t>
      </w:r>
      <w:r w:rsidR="004B7B48">
        <w:t xml:space="preserve">In this matter, </w:t>
      </w:r>
      <w:r w:rsidR="007F60C7">
        <w:t>considering that in Rel.</w:t>
      </w:r>
      <w:r w:rsidR="007F60C7">
        <w:t xml:space="preserve"> </w:t>
      </w:r>
      <w:r w:rsidR="007F60C7">
        <w:t xml:space="preserve">16 SL a sub-channel size could be configured from a set of </w:t>
      </w:r>
      <w:r w:rsidR="00663E0E">
        <w:t xml:space="preserve">sizes spanning from 10 RBs up to 100 RBs, </w:t>
      </w:r>
      <w:r w:rsidR="004B7B48">
        <w:t xml:space="preserve">a </w:t>
      </w:r>
      <w:proofErr w:type="gramStart"/>
      <w:r w:rsidR="004B7B48">
        <w:t>1:K</w:t>
      </w:r>
      <w:proofErr w:type="gramEnd"/>
      <w:r w:rsidR="004B7B48">
        <w:t xml:space="preserve"> logical mapping could be introduced, where K could be </w:t>
      </w:r>
      <w:r w:rsidR="00663E0E">
        <w:t xml:space="preserve">(pre-)configured </w:t>
      </w:r>
      <w:r w:rsidR="00DA2812">
        <w:t xml:space="preserve">to be </w:t>
      </w:r>
      <w:r w:rsidR="004B7B48">
        <w:t>the lowest number of interlaced over which the REs composing a sub-channel may span. For instance, when a sub-channel may span over 20 RBs, a sub-channel would be mapped over two interlaced resources blocks</w:t>
      </w:r>
      <w:r w:rsidR="00DA2812">
        <w:t xml:space="preserve"> each composed by 10 RBs</w:t>
      </w:r>
      <w:r w:rsidR="004B7B48">
        <w:t>.</w:t>
      </w:r>
    </w:p>
    <w:p w14:paraId="007CD418" w14:textId="14B94640" w:rsidR="004B7B48" w:rsidRDefault="004B7B48" w:rsidP="004B7B48">
      <w:pPr>
        <w:pStyle w:val="3GPPText"/>
        <w:spacing w:before="0" w:line="276" w:lineRule="auto"/>
        <w:rPr>
          <w:b/>
          <w:bCs/>
        </w:rPr>
      </w:pPr>
      <w:r>
        <w:rPr>
          <w:b/>
          <w:bCs/>
        </w:rPr>
        <w:t xml:space="preserve">Proposal </w:t>
      </w:r>
      <w:r w:rsidR="0029689E">
        <w:rPr>
          <w:b/>
          <w:bCs/>
        </w:rPr>
        <w:t>6</w:t>
      </w:r>
      <w:r>
        <w:rPr>
          <w:b/>
          <w:bCs/>
        </w:rPr>
        <w:t xml:space="preserve">: </w:t>
      </w:r>
    </w:p>
    <w:p w14:paraId="4FE15417" w14:textId="34E4E926" w:rsidR="004B7B48" w:rsidRDefault="004B7B48" w:rsidP="004B7B48">
      <w:pPr>
        <w:pStyle w:val="3GPPText"/>
        <w:numPr>
          <w:ilvl w:val="0"/>
          <w:numId w:val="21"/>
        </w:numPr>
        <w:spacing w:before="0" w:line="276" w:lineRule="auto"/>
        <w:rPr>
          <w:b/>
          <w:bCs/>
        </w:rPr>
      </w:pPr>
      <w:proofErr w:type="gramStart"/>
      <w:r>
        <w:rPr>
          <w:b/>
          <w:bCs/>
        </w:rPr>
        <w:t>1:K</w:t>
      </w:r>
      <w:proofErr w:type="gramEnd"/>
      <w:r>
        <w:rPr>
          <w:b/>
          <w:bCs/>
        </w:rPr>
        <w:t xml:space="preserve"> logical RB mapping between SL sub-channel and </w:t>
      </w:r>
      <w:r w:rsidRPr="000F7D4E">
        <w:rPr>
          <w:b/>
          <w:bCs/>
        </w:rPr>
        <w:t>interlaced resource block structure</w:t>
      </w:r>
      <w:r>
        <w:rPr>
          <w:b/>
          <w:bCs/>
        </w:rPr>
        <w:t xml:space="preserve"> is supported, where K is </w:t>
      </w:r>
      <w:r w:rsidR="00072454" w:rsidRPr="00F6594C">
        <w:rPr>
          <w:b/>
          <w:bCs/>
        </w:rPr>
        <w:t>(pre-)configured</w:t>
      </w:r>
      <w:r w:rsidR="00072454">
        <w:rPr>
          <w:b/>
          <w:bCs/>
        </w:rPr>
        <w:t xml:space="preserve"> such that it is </w:t>
      </w:r>
      <w:r>
        <w:rPr>
          <w:b/>
          <w:bCs/>
        </w:rPr>
        <w:t>the lowest value over which the REs composing the sub-channel may span.</w:t>
      </w:r>
    </w:p>
    <w:p w14:paraId="1D4FC5C3" w14:textId="252D8E90" w:rsidR="0029689E" w:rsidRDefault="00CC4EF0" w:rsidP="00480D41">
      <w:pPr>
        <w:pStyle w:val="3GPPText"/>
        <w:spacing w:line="276" w:lineRule="auto"/>
        <w:rPr>
          <w:b/>
          <w:bCs/>
        </w:rPr>
      </w:pPr>
      <w:r>
        <w:t>During prior RAN1 meeting [2-3], while discussing PSCCH design</w:t>
      </w:r>
      <w:r w:rsidR="007839D8">
        <w:t xml:space="preserve"> one FFS point that has remained unresolved is on how </w:t>
      </w:r>
      <w:r w:rsidR="003351D6">
        <w:t>PSCCH should be mapped in frequency domain. In</w:t>
      </w:r>
      <w:r w:rsidR="003351D6" w:rsidRPr="003351D6">
        <w:t xml:space="preserve"> Rel.16 </w:t>
      </w:r>
      <w:r w:rsidR="003351D6">
        <w:t xml:space="preserve">SL, </w:t>
      </w:r>
      <w:r w:rsidR="003351D6" w:rsidRPr="003351D6">
        <w:t xml:space="preserve">PSCCH is </w:t>
      </w:r>
      <w:r w:rsidR="003351D6">
        <w:t xml:space="preserve">always </w:t>
      </w:r>
      <w:r w:rsidR="003351D6" w:rsidRPr="003351D6">
        <w:t xml:space="preserve">located in the lowest sub-channel of the sub-channels </w:t>
      </w:r>
      <w:r w:rsidR="00DE701F">
        <w:t>used for</w:t>
      </w:r>
      <w:r w:rsidR="003351D6" w:rsidRPr="003351D6">
        <w:t xml:space="preserve"> PSSCH</w:t>
      </w:r>
      <w:r w:rsidR="00DE701F">
        <w:t xml:space="preserve"> transmissions</w:t>
      </w:r>
      <w:r w:rsidR="003351D6">
        <w:t xml:space="preserve">, so no additional blind detection is needed to determine </w:t>
      </w:r>
      <w:r w:rsidR="00C275C3">
        <w:t>its</w:t>
      </w:r>
      <w:r w:rsidR="003351D6">
        <w:t xml:space="preserve"> frequency mapping</w:t>
      </w:r>
      <w:r w:rsidR="003351D6" w:rsidRPr="003351D6">
        <w:t xml:space="preserve">. </w:t>
      </w:r>
      <w:r w:rsidR="00C275C3">
        <w:t>While m</w:t>
      </w:r>
      <w:r w:rsidR="003351D6" w:rsidRPr="003351D6">
        <w:t xml:space="preserve">ultiplexing </w:t>
      </w:r>
      <w:r w:rsidR="00C275C3">
        <w:t>between</w:t>
      </w:r>
      <w:r w:rsidR="003351D6" w:rsidRPr="003351D6">
        <w:t xml:space="preserve"> PSCCH and PSSCH can be </w:t>
      </w:r>
      <w:r w:rsidR="00C275C3">
        <w:t xml:space="preserve">still </w:t>
      </w:r>
      <w:r w:rsidR="003351D6" w:rsidRPr="003351D6">
        <w:t>reused in SL-</w:t>
      </w:r>
      <w:r w:rsidR="00DE701F" w:rsidRPr="003351D6">
        <w:t xml:space="preserve">U, </w:t>
      </w:r>
      <w:r w:rsidR="00DE701F">
        <w:t>when</w:t>
      </w:r>
      <w:r w:rsidR="003351D6" w:rsidRPr="003351D6">
        <w:t xml:space="preserve"> </w:t>
      </w:r>
      <w:r w:rsidR="001F5CAA">
        <w:t xml:space="preserve">an RB-based </w:t>
      </w:r>
      <w:r w:rsidR="003351D6" w:rsidRPr="003351D6">
        <w:t>interlaced structure is used</w:t>
      </w:r>
      <w:r w:rsidR="001F5CAA">
        <w:t>,</w:t>
      </w:r>
      <w:r w:rsidR="003351D6" w:rsidRPr="003351D6">
        <w:t xml:space="preserve"> PSCCH </w:t>
      </w:r>
      <w:r w:rsidR="001F5CAA">
        <w:t xml:space="preserve">should be </w:t>
      </w:r>
      <w:r w:rsidR="003351D6" w:rsidRPr="003351D6">
        <w:t xml:space="preserve">mapped according to logical mapping between sub-channel and </w:t>
      </w:r>
      <w:r w:rsidR="001F5CAA">
        <w:t xml:space="preserve">RB-based </w:t>
      </w:r>
      <w:r w:rsidR="00654A9A" w:rsidRPr="003351D6">
        <w:t>interlace but</w:t>
      </w:r>
      <w:r w:rsidR="003351D6" w:rsidRPr="003351D6">
        <w:t xml:space="preserve"> should still correspond to the sub-chann</w:t>
      </w:r>
      <w:r w:rsidR="001F5CAA">
        <w:t>e</w:t>
      </w:r>
      <w:r w:rsidR="003351D6" w:rsidRPr="003351D6">
        <w:t xml:space="preserve">l with the lowest index among the sub-channels corresponding to PSSCH. </w:t>
      </w:r>
    </w:p>
    <w:p w14:paraId="364359CD" w14:textId="77777777" w:rsidR="00AD1EF5" w:rsidRDefault="00480D41" w:rsidP="00480D41">
      <w:pPr>
        <w:pStyle w:val="3GPPText"/>
        <w:spacing w:line="276" w:lineRule="auto"/>
        <w:rPr>
          <w:b/>
          <w:bCs/>
        </w:rPr>
      </w:pPr>
      <w:r w:rsidRPr="00F6594C">
        <w:rPr>
          <w:b/>
          <w:bCs/>
        </w:rPr>
        <w:t xml:space="preserve">Proposal 7: </w:t>
      </w:r>
    </w:p>
    <w:p w14:paraId="136DEFBC" w14:textId="725EB49A" w:rsidR="00480D41" w:rsidRDefault="00480D41" w:rsidP="00AD1EF5">
      <w:pPr>
        <w:pStyle w:val="3GPPText"/>
        <w:numPr>
          <w:ilvl w:val="0"/>
          <w:numId w:val="21"/>
        </w:numPr>
        <w:spacing w:line="276" w:lineRule="auto"/>
        <w:rPr>
          <w:b/>
          <w:bCs/>
        </w:rPr>
      </w:pPr>
      <w:r w:rsidRPr="00F6594C">
        <w:rPr>
          <w:b/>
          <w:bCs/>
        </w:rPr>
        <w:t xml:space="preserve">PSCCH is always associated to the lowest sub-channel index among the sub-channels configured for PSSCH. </w:t>
      </w:r>
    </w:p>
    <w:p w14:paraId="48A4325B" w14:textId="0F6278C3" w:rsidR="00AD79A0" w:rsidRDefault="00BF6FAD" w:rsidP="00AD1EF5">
      <w:pPr>
        <w:pStyle w:val="3GPPText"/>
        <w:spacing w:line="276" w:lineRule="auto"/>
      </w:pPr>
      <w:r w:rsidRPr="00BF6FAD">
        <w:t xml:space="preserve">While </w:t>
      </w:r>
      <w:r>
        <w:t xml:space="preserve">during prior RAN1 meeting [3], it has been agreed </w:t>
      </w:r>
      <w:r w:rsidR="00CD45B8">
        <w:t xml:space="preserve">that </w:t>
      </w:r>
      <w:r w:rsidR="00654A9A">
        <w:t>to</w:t>
      </w:r>
      <w:r w:rsidR="00E1483E">
        <w:t xml:space="preserve"> indicate the time/frequency domain resources for PSCCH/PSSCH</w:t>
      </w:r>
      <w:r w:rsidR="00CF3DEC">
        <w:t xml:space="preserve"> the Rel.16 NR SL TRI</w:t>
      </w:r>
      <w:r w:rsidR="00E27DBC">
        <w:t>V</w:t>
      </w:r>
      <w:r w:rsidR="00CF3DEC">
        <w:t xml:space="preserve"> </w:t>
      </w:r>
      <w:r w:rsidR="00E27DBC">
        <w:t>is</w:t>
      </w:r>
      <w:r w:rsidR="00CF3DEC">
        <w:t xml:space="preserve"> used as a baseline</w:t>
      </w:r>
      <w:r w:rsidR="00E27DBC">
        <w:t xml:space="preserve"> for time domain resource indication</w:t>
      </w:r>
      <w:r w:rsidR="00CF3DEC">
        <w:t>,</w:t>
      </w:r>
      <w:r w:rsidR="00E27DBC">
        <w:t xml:space="preserve"> while </w:t>
      </w:r>
      <w:r w:rsidR="00CF3DEC">
        <w:t xml:space="preserve">for frequency domain </w:t>
      </w:r>
      <w:r w:rsidR="00E27DBC">
        <w:t xml:space="preserve">resource indication </w:t>
      </w:r>
      <w:r w:rsidR="007D1CB7">
        <w:t>the</w:t>
      </w:r>
      <w:r w:rsidR="00AD79A0">
        <w:t xml:space="preserve"> indicat</w:t>
      </w:r>
      <w:r w:rsidR="007D1CB7">
        <w:t>ion</w:t>
      </w:r>
      <w:r w:rsidR="00AD79A0">
        <w:t xml:space="preserve"> was left as an FFS:</w:t>
      </w:r>
    </w:p>
    <w:tbl>
      <w:tblPr>
        <w:tblStyle w:val="TableGrid"/>
        <w:tblW w:w="0" w:type="auto"/>
        <w:tblLook w:val="04A0" w:firstRow="1" w:lastRow="0" w:firstColumn="1" w:lastColumn="0" w:noHBand="0" w:noVBand="1"/>
      </w:tblPr>
      <w:tblGrid>
        <w:gridCol w:w="9962"/>
      </w:tblGrid>
      <w:tr w:rsidR="00AD79A0" w14:paraId="487AA9F7" w14:textId="77777777" w:rsidTr="00AD79A0">
        <w:tc>
          <w:tcPr>
            <w:tcW w:w="9962" w:type="dxa"/>
          </w:tcPr>
          <w:p w14:paraId="7DEAAE21" w14:textId="77777777" w:rsidR="00AD79A0" w:rsidRPr="00BE7574" w:rsidRDefault="00AD79A0" w:rsidP="00AD79A0">
            <w:pPr>
              <w:spacing w:after="0"/>
              <w:rPr>
                <w:b/>
                <w:sz w:val="22"/>
                <w:szCs w:val="22"/>
                <w:highlight w:val="green"/>
                <w:lang w:eastAsia="zh-CN"/>
              </w:rPr>
            </w:pPr>
            <w:r w:rsidRPr="00BE7574">
              <w:rPr>
                <w:b/>
                <w:sz w:val="22"/>
                <w:szCs w:val="22"/>
                <w:highlight w:val="green"/>
                <w:lang w:eastAsia="zh-CN"/>
              </w:rPr>
              <w:t>Agreement</w:t>
            </w:r>
          </w:p>
          <w:p w14:paraId="2F272A97" w14:textId="77777777" w:rsidR="00AD79A0" w:rsidRPr="00BE7574" w:rsidRDefault="00AD79A0" w:rsidP="00AD79A0">
            <w:pPr>
              <w:spacing w:after="0"/>
              <w:rPr>
                <w:sz w:val="22"/>
                <w:szCs w:val="22"/>
                <w:lang w:eastAsia="zh-CN"/>
              </w:rPr>
            </w:pPr>
            <w:r w:rsidRPr="00BE7574">
              <w:rPr>
                <w:sz w:val="22"/>
                <w:szCs w:val="22"/>
                <w:lang w:eastAsia="zh-CN"/>
              </w:rPr>
              <w:t>For PSCCH and PSSCH resource indication in time/frequency domain:</w:t>
            </w:r>
          </w:p>
          <w:p w14:paraId="0C99AD6A" w14:textId="77777777" w:rsidR="00AD79A0" w:rsidRPr="00BE7574" w:rsidRDefault="00AD79A0" w:rsidP="00AD79A0">
            <w:pPr>
              <w:numPr>
                <w:ilvl w:val="0"/>
                <w:numId w:val="23"/>
              </w:numPr>
              <w:overflowPunct/>
              <w:autoSpaceDE/>
              <w:autoSpaceDN/>
              <w:adjustRightInd/>
              <w:spacing w:after="0"/>
              <w:textAlignment w:val="auto"/>
              <w:rPr>
                <w:sz w:val="22"/>
                <w:szCs w:val="22"/>
                <w:lang w:eastAsia="zh-CN"/>
              </w:rPr>
            </w:pPr>
            <w:r w:rsidRPr="00BE7574">
              <w:rPr>
                <w:rFonts w:eastAsia="Times New Roman"/>
                <w:sz w:val="22"/>
                <w:szCs w:val="22"/>
                <w:lang w:eastAsia="zh-CN"/>
              </w:rPr>
              <w:t xml:space="preserve">For time domain: </w:t>
            </w:r>
            <w:r w:rsidRPr="00BE7574">
              <w:rPr>
                <w:sz w:val="22"/>
                <w:szCs w:val="22"/>
                <w:lang w:eastAsia="zh-CN"/>
              </w:rPr>
              <w:t>R16 NR SL TRIV is reused as baseline</w:t>
            </w:r>
          </w:p>
          <w:p w14:paraId="7E9E64B7" w14:textId="77777777" w:rsidR="00AD79A0" w:rsidRPr="00BE7574" w:rsidRDefault="00AD79A0" w:rsidP="00AD79A0">
            <w:pPr>
              <w:numPr>
                <w:ilvl w:val="0"/>
                <w:numId w:val="23"/>
              </w:numPr>
              <w:overflowPunct/>
              <w:autoSpaceDE/>
              <w:autoSpaceDN/>
              <w:adjustRightInd/>
              <w:spacing w:after="0"/>
              <w:textAlignment w:val="auto"/>
              <w:rPr>
                <w:sz w:val="22"/>
                <w:szCs w:val="22"/>
                <w:lang w:eastAsia="zh-CN"/>
              </w:rPr>
            </w:pPr>
            <w:r w:rsidRPr="00BE7574">
              <w:rPr>
                <w:rFonts w:eastAsia="Times New Roman"/>
                <w:sz w:val="22"/>
                <w:szCs w:val="22"/>
                <w:lang w:eastAsia="zh-CN"/>
              </w:rPr>
              <w:lastRenderedPageBreak/>
              <w:t xml:space="preserve">For frequency domain: </w:t>
            </w:r>
          </w:p>
          <w:p w14:paraId="1D8ABCF0" w14:textId="77777777" w:rsidR="00AD79A0" w:rsidRPr="00BE7574" w:rsidRDefault="00AD79A0" w:rsidP="00AD79A0">
            <w:pPr>
              <w:numPr>
                <w:ilvl w:val="1"/>
                <w:numId w:val="23"/>
              </w:numPr>
              <w:overflowPunct/>
              <w:autoSpaceDE/>
              <w:autoSpaceDN/>
              <w:adjustRightInd/>
              <w:spacing w:after="0"/>
              <w:textAlignment w:val="auto"/>
              <w:rPr>
                <w:strike/>
                <w:sz w:val="22"/>
                <w:szCs w:val="22"/>
                <w:lang w:eastAsia="zh-CN"/>
              </w:rPr>
            </w:pPr>
            <w:r w:rsidRPr="00BE7574">
              <w:rPr>
                <w:rFonts w:eastAsia="Times New Roman"/>
                <w:sz w:val="22"/>
                <w:szCs w:val="22"/>
                <w:lang w:eastAsia="zh-CN"/>
              </w:rPr>
              <w:t xml:space="preserve">further study sub-channel indexing and resource indication </w:t>
            </w:r>
          </w:p>
          <w:p w14:paraId="263B355B" w14:textId="1CD18D39" w:rsidR="00AD79A0" w:rsidRPr="00AD79A0" w:rsidRDefault="00AD79A0" w:rsidP="00AD79A0">
            <w:pPr>
              <w:numPr>
                <w:ilvl w:val="0"/>
                <w:numId w:val="23"/>
              </w:numPr>
              <w:overflowPunct/>
              <w:autoSpaceDE/>
              <w:autoSpaceDN/>
              <w:adjustRightInd/>
              <w:spacing w:after="0"/>
              <w:textAlignment w:val="auto"/>
              <w:rPr>
                <w:sz w:val="22"/>
                <w:szCs w:val="22"/>
                <w:lang w:eastAsia="zh-CN"/>
              </w:rPr>
            </w:pPr>
            <w:r w:rsidRPr="00BE7574">
              <w:rPr>
                <w:rFonts w:eastAsia="Times New Roman"/>
                <w:sz w:val="22"/>
                <w:szCs w:val="22"/>
                <w:lang w:eastAsia="zh-CN"/>
              </w:rPr>
              <w:t>FFS: whether any enhancement needed on R16 NR SL TRIV/FRIV if new feature is introduced in SL-U, e.g., multi-slot consecutive transmission</w:t>
            </w:r>
          </w:p>
        </w:tc>
      </w:tr>
    </w:tbl>
    <w:p w14:paraId="5BC75BF5" w14:textId="4CD1A084" w:rsidR="00BF6FAD" w:rsidRPr="00BF6FAD" w:rsidRDefault="00AD79A0" w:rsidP="00AD1EF5">
      <w:pPr>
        <w:pStyle w:val="3GPPText"/>
        <w:spacing w:line="276" w:lineRule="auto"/>
      </w:pPr>
      <w:r>
        <w:lastRenderedPageBreak/>
        <w:t xml:space="preserve">In this matter, </w:t>
      </w:r>
      <w:r w:rsidR="00487410">
        <w:t>in our view the Rel.16 NR SL FRIV could be also reused.</w:t>
      </w:r>
      <w:r w:rsidR="00305ED0">
        <w:t xml:space="preserve"> However, when an RB-based interlace structure is used, the sub-channel index </w:t>
      </w:r>
      <w:r w:rsidR="00B359C8">
        <w:t xml:space="preserve">field </w:t>
      </w:r>
      <w:r w:rsidR="00305ED0">
        <w:t xml:space="preserve">may be </w:t>
      </w:r>
      <w:r w:rsidR="00B359C8">
        <w:t xml:space="preserve">refurbished and </w:t>
      </w:r>
      <w:r w:rsidR="007D1CB7">
        <w:t xml:space="preserve">may </w:t>
      </w:r>
      <w:r w:rsidR="008561D5">
        <w:t xml:space="preserve">jointly </w:t>
      </w:r>
      <w:r w:rsidR="00B359C8">
        <w:t xml:space="preserve">indicate </w:t>
      </w:r>
      <w:r w:rsidR="008561D5" w:rsidRPr="008561D5">
        <w:t>the interlace index within an RB set and the RB set index within a resource pool</w:t>
      </w:r>
      <w:r w:rsidR="00A06B8D">
        <w:t>.</w:t>
      </w:r>
    </w:p>
    <w:p w14:paraId="768C553B" w14:textId="77777777" w:rsidR="00A06B8D" w:rsidRDefault="00480D41" w:rsidP="00480D41">
      <w:pPr>
        <w:pStyle w:val="3GPPText"/>
        <w:spacing w:line="276" w:lineRule="auto"/>
        <w:rPr>
          <w:b/>
          <w:bCs/>
        </w:rPr>
      </w:pPr>
      <w:r w:rsidRPr="00F6594C">
        <w:rPr>
          <w:b/>
          <w:bCs/>
        </w:rPr>
        <w:t xml:space="preserve">Proposal 8: </w:t>
      </w:r>
    </w:p>
    <w:p w14:paraId="7B92A9B4" w14:textId="1978E5F4" w:rsidR="00480D41" w:rsidRPr="00F6594C" w:rsidRDefault="009D1059" w:rsidP="00A06B8D">
      <w:pPr>
        <w:pStyle w:val="3GPPText"/>
        <w:numPr>
          <w:ilvl w:val="0"/>
          <w:numId w:val="21"/>
        </w:numPr>
        <w:spacing w:line="276" w:lineRule="auto"/>
        <w:rPr>
          <w:b/>
          <w:bCs/>
        </w:rPr>
      </w:pPr>
      <w:r>
        <w:rPr>
          <w:b/>
          <w:bCs/>
        </w:rPr>
        <w:t>T</w:t>
      </w:r>
      <w:r w:rsidR="00480D41" w:rsidRPr="00F6594C">
        <w:rPr>
          <w:b/>
          <w:bCs/>
        </w:rPr>
        <w:t xml:space="preserve">he legacy </w:t>
      </w:r>
      <w:r>
        <w:rPr>
          <w:b/>
          <w:bCs/>
        </w:rPr>
        <w:t xml:space="preserve">Rel.16 NR SL </w:t>
      </w:r>
      <w:r w:rsidR="00480D41" w:rsidRPr="00F6594C">
        <w:rPr>
          <w:b/>
          <w:bCs/>
        </w:rPr>
        <w:t xml:space="preserve">FRIV </w:t>
      </w:r>
      <w:r>
        <w:rPr>
          <w:b/>
          <w:bCs/>
        </w:rPr>
        <w:t xml:space="preserve">indication </w:t>
      </w:r>
      <w:r w:rsidR="00480D41" w:rsidRPr="00F6594C">
        <w:rPr>
          <w:b/>
          <w:bCs/>
        </w:rPr>
        <w:t xml:space="preserve">is reused, </w:t>
      </w:r>
      <w:r w:rsidR="00C213BC">
        <w:rPr>
          <w:b/>
          <w:bCs/>
        </w:rPr>
        <w:t>and w</w:t>
      </w:r>
      <w:r w:rsidR="00C213BC" w:rsidRPr="00F6594C">
        <w:rPr>
          <w:b/>
          <w:bCs/>
        </w:rPr>
        <w:t xml:space="preserve">hen </w:t>
      </w:r>
      <w:r w:rsidR="00C213BC">
        <w:rPr>
          <w:b/>
          <w:bCs/>
        </w:rPr>
        <w:t xml:space="preserve">an </w:t>
      </w:r>
      <w:r w:rsidR="00C213BC" w:rsidRPr="00F6594C">
        <w:rPr>
          <w:b/>
          <w:bCs/>
        </w:rPr>
        <w:t>RB-based interlaced structure is used</w:t>
      </w:r>
      <w:r w:rsidR="00480D41" w:rsidRPr="00F6594C">
        <w:rPr>
          <w:b/>
          <w:bCs/>
        </w:rPr>
        <w:t xml:space="preserve"> the sub-channel index </w:t>
      </w:r>
      <w:r w:rsidR="00A06B8D">
        <w:rPr>
          <w:b/>
          <w:bCs/>
        </w:rPr>
        <w:t xml:space="preserve">field </w:t>
      </w:r>
      <w:r w:rsidR="00480D41" w:rsidRPr="00F6594C">
        <w:rPr>
          <w:b/>
          <w:bCs/>
        </w:rPr>
        <w:t xml:space="preserve">is </w:t>
      </w:r>
      <w:r w:rsidR="00A06B8D">
        <w:rPr>
          <w:b/>
          <w:bCs/>
        </w:rPr>
        <w:t>refurbished and jointly indicate</w:t>
      </w:r>
      <w:r w:rsidR="00E878A1">
        <w:rPr>
          <w:b/>
          <w:bCs/>
        </w:rPr>
        <w:t xml:space="preserve">s </w:t>
      </w:r>
      <w:r w:rsidR="00480D41" w:rsidRPr="00F6594C">
        <w:rPr>
          <w:b/>
          <w:bCs/>
        </w:rPr>
        <w:t>the interlace index within an RB set and the RB set index within a resource pool.</w:t>
      </w:r>
    </w:p>
    <w:p w14:paraId="6A467763" w14:textId="64A0BC57" w:rsidR="00E3569E" w:rsidRDefault="00E3569E" w:rsidP="00E3569E">
      <w:pPr>
        <w:pStyle w:val="Heading1"/>
        <w:jc w:val="both"/>
      </w:pPr>
      <w:r>
        <w:rPr>
          <w:szCs w:val="22"/>
        </w:rPr>
        <w:t xml:space="preserve">Considerations on </w:t>
      </w:r>
      <w:r w:rsidR="00C02EE9">
        <w:t>PSFCH</w:t>
      </w:r>
      <w:r>
        <w:t xml:space="preserve"> </w:t>
      </w:r>
      <w:r w:rsidR="0013378E">
        <w:t xml:space="preserve">and HARQ </w:t>
      </w:r>
      <w:r>
        <w:t>Design</w:t>
      </w:r>
    </w:p>
    <w:p w14:paraId="2C5F1045" w14:textId="25BA0F76" w:rsidR="00E3569E" w:rsidRDefault="004A67AA" w:rsidP="00E3569E">
      <w:pPr>
        <w:pStyle w:val="3GPPText"/>
        <w:spacing w:line="276" w:lineRule="auto"/>
      </w:pPr>
      <w:r>
        <w:t>In prior RAN1 meeting</w:t>
      </w:r>
      <w:r w:rsidR="00C02EE9">
        <w:t xml:space="preserve"> [3]</w:t>
      </w:r>
      <w:r>
        <w:t>,</w:t>
      </w:r>
      <w:r w:rsidR="00C02EE9">
        <w:t xml:space="preserve"> it has been agreed that </w:t>
      </w:r>
      <w:r w:rsidR="000A33E8">
        <w:t>to meet the 80% OCB requirements mandated by the ETSI BRAN [5]</w:t>
      </w:r>
      <w:r w:rsidR="00BC3001">
        <w:t xml:space="preserve"> an RB-based interlaced structure would be supported </w:t>
      </w:r>
      <w:r w:rsidR="00635102">
        <w:t xml:space="preserve">for at least 15 and 30 </w:t>
      </w:r>
      <w:r w:rsidR="00D178B0">
        <w:t>kHz</w:t>
      </w:r>
      <w:r w:rsidR="00635102">
        <w:t xml:space="preserve"> SCS </w:t>
      </w:r>
      <w:r w:rsidR="00BC3001">
        <w:t>when this requirement must be met</w:t>
      </w:r>
      <w:r w:rsidR="00635102">
        <w:t xml:space="preserve">. Furthermore, </w:t>
      </w:r>
      <w:r w:rsidR="005D170B">
        <w:t xml:space="preserve">different alternatives have been identified on how to map a PSFCH </w:t>
      </w:r>
      <w:r w:rsidR="00BE3313">
        <w:t xml:space="preserve">when an RB-based interlaced structure is used </w:t>
      </w:r>
      <w:r w:rsidR="00B12EF5">
        <w:t xml:space="preserve">and some of them have been defined with the intention to </w:t>
      </w:r>
      <w:r w:rsidR="00A805C2">
        <w:t>enhance capacity,</w:t>
      </w:r>
      <w:r w:rsidR="00DA63E5">
        <w:t xml:space="preserve"> given that this</w:t>
      </w:r>
      <w:r w:rsidR="00A805C2">
        <w:t xml:space="preserve"> </w:t>
      </w:r>
      <w:r w:rsidR="00DA63E5">
        <w:t xml:space="preserve">may </w:t>
      </w:r>
      <w:r w:rsidR="00A805C2">
        <w:t xml:space="preserve">reduce </w:t>
      </w:r>
      <w:r w:rsidR="00DA63E5">
        <w:t>when</w:t>
      </w:r>
      <w:r w:rsidR="00F27BD8">
        <w:t xml:space="preserve"> more </w:t>
      </w:r>
      <w:r w:rsidR="00CC6180">
        <w:t>RBs</w:t>
      </w:r>
      <w:r w:rsidR="00F27BD8">
        <w:t xml:space="preserve"> </w:t>
      </w:r>
      <w:r w:rsidR="00CC6180">
        <w:t xml:space="preserve">are </w:t>
      </w:r>
      <w:r w:rsidR="00F27BD8">
        <w:t>associated for single PSFCH transmission</w:t>
      </w:r>
      <w:r w:rsidR="00F432AB">
        <w:t xml:space="preserve">: </w:t>
      </w:r>
    </w:p>
    <w:tbl>
      <w:tblPr>
        <w:tblStyle w:val="TableGrid"/>
        <w:tblW w:w="0" w:type="auto"/>
        <w:tblLook w:val="04A0" w:firstRow="1" w:lastRow="0" w:firstColumn="1" w:lastColumn="0" w:noHBand="0" w:noVBand="1"/>
      </w:tblPr>
      <w:tblGrid>
        <w:gridCol w:w="9962"/>
      </w:tblGrid>
      <w:tr w:rsidR="00F432AB" w14:paraId="5860E327" w14:textId="77777777" w:rsidTr="00F432AB">
        <w:tc>
          <w:tcPr>
            <w:tcW w:w="9962" w:type="dxa"/>
          </w:tcPr>
          <w:p w14:paraId="2B5116C2" w14:textId="77777777" w:rsidR="00F432AB" w:rsidRPr="00BE7574" w:rsidRDefault="00F432AB" w:rsidP="00F432AB">
            <w:pPr>
              <w:spacing w:after="0"/>
              <w:rPr>
                <w:b/>
                <w:sz w:val="22"/>
                <w:szCs w:val="22"/>
                <w:lang w:eastAsia="zh-CN"/>
              </w:rPr>
            </w:pPr>
            <w:r w:rsidRPr="00BE7574">
              <w:rPr>
                <w:b/>
                <w:sz w:val="22"/>
                <w:szCs w:val="22"/>
                <w:highlight w:val="green"/>
                <w:lang w:eastAsia="zh-CN"/>
              </w:rPr>
              <w:t>Agreement</w:t>
            </w:r>
          </w:p>
          <w:p w14:paraId="60E2D5DC" w14:textId="26AFCD6F" w:rsidR="00F432AB" w:rsidRPr="00BE7574" w:rsidRDefault="00F432AB" w:rsidP="00F432AB">
            <w:pPr>
              <w:spacing w:after="0"/>
              <w:rPr>
                <w:sz w:val="22"/>
                <w:szCs w:val="22"/>
                <w:lang w:eastAsia="zh-CN"/>
              </w:rPr>
            </w:pPr>
            <w:r w:rsidRPr="00BE7574">
              <w:rPr>
                <w:sz w:val="22"/>
                <w:szCs w:val="22"/>
                <w:lang w:eastAsia="zh-CN"/>
              </w:rPr>
              <w:t xml:space="preserve">To meet OCB and PSD requirement for PSFCH transmission, at least RB-based interlace is supported at least for 15 </w:t>
            </w:r>
            <w:r w:rsidR="00D178B0">
              <w:rPr>
                <w:sz w:val="22"/>
                <w:szCs w:val="22"/>
                <w:lang w:eastAsia="zh-CN"/>
              </w:rPr>
              <w:t>kHz</w:t>
            </w:r>
            <w:r w:rsidRPr="00BE7574">
              <w:rPr>
                <w:sz w:val="22"/>
                <w:szCs w:val="22"/>
                <w:lang w:eastAsia="zh-CN"/>
              </w:rPr>
              <w:t xml:space="preserve"> and 30 </w:t>
            </w:r>
            <w:r w:rsidR="00D178B0">
              <w:rPr>
                <w:sz w:val="22"/>
                <w:szCs w:val="22"/>
                <w:lang w:eastAsia="zh-CN"/>
              </w:rPr>
              <w:t>kHz</w:t>
            </w:r>
            <w:r w:rsidRPr="00BE7574">
              <w:rPr>
                <w:sz w:val="22"/>
                <w:szCs w:val="22"/>
                <w:lang w:eastAsia="zh-CN"/>
              </w:rPr>
              <w:t xml:space="preserve"> SCS, FFS details.</w:t>
            </w:r>
          </w:p>
          <w:p w14:paraId="79333A67" w14:textId="77777777" w:rsidR="00F432AB" w:rsidRPr="00BE7574" w:rsidRDefault="00F432AB" w:rsidP="00F432AB">
            <w:pPr>
              <w:spacing w:after="0"/>
              <w:rPr>
                <w:sz w:val="22"/>
                <w:szCs w:val="22"/>
                <w:lang w:eastAsia="zh-CN"/>
              </w:rPr>
            </w:pPr>
          </w:p>
          <w:p w14:paraId="3D546752" w14:textId="77777777" w:rsidR="00F432AB" w:rsidRPr="00BE7574" w:rsidRDefault="00F432AB" w:rsidP="00F432AB">
            <w:pPr>
              <w:spacing w:after="0"/>
              <w:rPr>
                <w:b/>
                <w:sz w:val="22"/>
                <w:szCs w:val="22"/>
                <w:highlight w:val="green"/>
                <w:lang w:eastAsia="zh-CN"/>
              </w:rPr>
            </w:pPr>
            <w:r w:rsidRPr="00BE7574">
              <w:rPr>
                <w:b/>
                <w:sz w:val="22"/>
                <w:szCs w:val="22"/>
                <w:highlight w:val="green"/>
                <w:lang w:eastAsia="zh-CN"/>
              </w:rPr>
              <w:t>Agreement</w:t>
            </w:r>
          </w:p>
          <w:p w14:paraId="6A0C8FD3" w14:textId="77777777" w:rsidR="00F432AB" w:rsidRPr="00BE7574" w:rsidRDefault="00F432AB" w:rsidP="00F432AB">
            <w:pPr>
              <w:spacing w:after="0"/>
              <w:rPr>
                <w:sz w:val="22"/>
                <w:szCs w:val="22"/>
                <w:lang w:eastAsia="zh-CN"/>
              </w:rPr>
            </w:pPr>
            <w:r w:rsidRPr="00BE7574">
              <w:rPr>
                <w:sz w:val="22"/>
                <w:szCs w:val="22"/>
                <w:lang w:eastAsia="zh-CN"/>
              </w:rPr>
              <w:t xml:space="preserve">Regarding PSFCH transmission, at least the followings alternatives can be further studied </w:t>
            </w:r>
          </w:p>
          <w:p w14:paraId="7EF68616" w14:textId="77777777" w:rsidR="00F432AB" w:rsidRPr="00BE7574" w:rsidRDefault="00F432AB" w:rsidP="00F432AB">
            <w:pPr>
              <w:pStyle w:val="ListParagraph"/>
              <w:numPr>
                <w:ilvl w:val="0"/>
                <w:numId w:val="23"/>
              </w:numPr>
              <w:autoSpaceDE w:val="0"/>
              <w:autoSpaceDN w:val="0"/>
              <w:adjustRightInd w:val="0"/>
              <w:snapToGrid w:val="0"/>
              <w:contextualSpacing/>
              <w:jc w:val="both"/>
              <w:rPr>
                <w:rFonts w:ascii="Times New Roman" w:hAnsi="Times New Roman"/>
                <w:lang w:eastAsia="zh-CN"/>
              </w:rPr>
            </w:pPr>
            <w:r w:rsidRPr="00BE7574">
              <w:rPr>
                <w:rFonts w:ascii="Times New Roman" w:hAnsi="Times New Roman"/>
                <w:lang w:eastAsia="zh-CN"/>
              </w:rPr>
              <w:t>Alt 1: each PSFCH transmission occupies a common interlace and zero or one or more dedicated PRB(s)</w:t>
            </w:r>
          </w:p>
          <w:p w14:paraId="52830489" w14:textId="77777777" w:rsidR="00F432AB" w:rsidRPr="00BE7574" w:rsidRDefault="00F432AB" w:rsidP="00F432AB">
            <w:pPr>
              <w:pStyle w:val="ListParagraph"/>
              <w:numPr>
                <w:ilvl w:val="0"/>
                <w:numId w:val="23"/>
              </w:numPr>
              <w:autoSpaceDE w:val="0"/>
              <w:autoSpaceDN w:val="0"/>
              <w:adjustRightInd w:val="0"/>
              <w:snapToGrid w:val="0"/>
              <w:contextualSpacing/>
              <w:jc w:val="both"/>
              <w:rPr>
                <w:rFonts w:ascii="Times New Roman" w:hAnsi="Times New Roman"/>
                <w:lang w:eastAsia="zh-CN"/>
              </w:rPr>
            </w:pPr>
            <w:r w:rsidRPr="00BE7574">
              <w:rPr>
                <w:rFonts w:ascii="Times New Roman" w:hAnsi="Times New Roman"/>
                <w:lang w:eastAsia="zh-CN"/>
              </w:rPr>
              <w:t>Alt 2: each PSFCH transmission occupies an interlace, and may or may not further apply code domain enhancement (e.g., OCC, PRB-level cyclic shifts)</w:t>
            </w:r>
          </w:p>
          <w:p w14:paraId="0751D011" w14:textId="77777777" w:rsidR="00F432AB" w:rsidRPr="00BE7574" w:rsidRDefault="00F432AB" w:rsidP="00F432AB">
            <w:pPr>
              <w:pStyle w:val="ListParagraph"/>
              <w:numPr>
                <w:ilvl w:val="0"/>
                <w:numId w:val="23"/>
              </w:numPr>
              <w:autoSpaceDE w:val="0"/>
              <w:autoSpaceDN w:val="0"/>
              <w:adjustRightInd w:val="0"/>
              <w:snapToGrid w:val="0"/>
              <w:contextualSpacing/>
              <w:jc w:val="both"/>
              <w:rPr>
                <w:rFonts w:ascii="Times New Roman" w:hAnsi="Times New Roman"/>
                <w:lang w:eastAsia="zh-CN"/>
              </w:rPr>
            </w:pPr>
            <w:r w:rsidRPr="00BE7574">
              <w:rPr>
                <w:rFonts w:ascii="Times New Roman" w:hAnsi="Times New Roman"/>
                <w:lang w:eastAsia="zh-CN"/>
              </w:rPr>
              <w:t>Alt 3: each PSFCH transmission occupies some dedicated PRBs and some common PRBs</w:t>
            </w:r>
          </w:p>
          <w:p w14:paraId="6517AD51" w14:textId="51EE1AD9" w:rsidR="00F432AB" w:rsidRPr="00F432AB" w:rsidRDefault="00F432AB" w:rsidP="00F432AB">
            <w:pPr>
              <w:pStyle w:val="ListParagraph"/>
              <w:numPr>
                <w:ilvl w:val="0"/>
                <w:numId w:val="23"/>
              </w:numPr>
              <w:autoSpaceDE w:val="0"/>
              <w:autoSpaceDN w:val="0"/>
              <w:adjustRightInd w:val="0"/>
              <w:snapToGrid w:val="0"/>
              <w:contextualSpacing/>
              <w:jc w:val="both"/>
              <w:rPr>
                <w:rFonts w:ascii="Times New Roman" w:hAnsi="Times New Roman"/>
                <w:b/>
                <w:lang w:eastAsia="zh-CN"/>
              </w:rPr>
            </w:pPr>
            <w:r w:rsidRPr="00BE7574">
              <w:rPr>
                <w:rFonts w:ascii="Times New Roman" w:hAnsi="Times New Roman"/>
                <w:lang w:eastAsia="zh-CN"/>
              </w:rPr>
              <w:t>FFS details of above alternatives</w:t>
            </w:r>
          </w:p>
        </w:tc>
      </w:tr>
    </w:tbl>
    <w:p w14:paraId="71849099" w14:textId="22DE05C8" w:rsidR="00F432AB" w:rsidRDefault="00F707F7" w:rsidP="00E3569E">
      <w:pPr>
        <w:pStyle w:val="3GPPText"/>
        <w:spacing w:line="276" w:lineRule="auto"/>
      </w:pPr>
      <w:r>
        <w:t>In this matter, as indicated in our companion p</w:t>
      </w:r>
      <w:r w:rsidR="00FE7118">
        <w:t>aper [4] whether to support FDM operation should be further discussed</w:t>
      </w:r>
      <w:r w:rsidR="004300FB">
        <w:t xml:space="preserve">, </w:t>
      </w:r>
      <w:r w:rsidR="00FE7118">
        <w:t xml:space="preserve">since </w:t>
      </w:r>
      <w:r w:rsidR="004A1E00">
        <w:t xml:space="preserve">with current sensing structure </w:t>
      </w:r>
      <w:r w:rsidR="000A0FA4">
        <w:t>FDM cannot be supported for SL due to mutual blocking issues</w:t>
      </w:r>
      <w:r w:rsidR="004300FB">
        <w:t xml:space="preserve"> deriving from an aggregation of </w:t>
      </w:r>
      <w:r w:rsidR="00B1393B">
        <w:t xml:space="preserve">possible </w:t>
      </w:r>
      <w:r w:rsidR="004300FB">
        <w:t>propagation delay</w:t>
      </w:r>
      <w:r w:rsidR="00B1393B">
        <w:t>s and synchronization errors</w:t>
      </w:r>
      <w:r w:rsidR="000A0FA4">
        <w:t xml:space="preserve">. If RAN1 conveys that FDM operation </w:t>
      </w:r>
      <w:r w:rsidR="0037187C">
        <w:t xml:space="preserve">cannot be supported, Alt-2 is </w:t>
      </w:r>
      <w:r w:rsidR="00B1393B">
        <w:t>preferred,</w:t>
      </w:r>
      <w:r w:rsidR="0037187C">
        <w:t xml:space="preserve"> </w:t>
      </w:r>
      <w:r w:rsidR="00B1393B">
        <w:t>since</w:t>
      </w:r>
      <w:r w:rsidR="0037187C">
        <w:t xml:space="preserve"> no capacity issue is foreseen. </w:t>
      </w:r>
      <w:r w:rsidR="0081400A">
        <w:t xml:space="preserve">However, if RAN1 conveys that FDM operation can be supported, </w:t>
      </w:r>
      <w:r w:rsidR="00620E3F">
        <w:t>Alt</w:t>
      </w:r>
      <w:r w:rsidR="00D543EF">
        <w:t>-</w:t>
      </w:r>
      <w:r w:rsidR="00620E3F">
        <w:t xml:space="preserve">1 is </w:t>
      </w:r>
      <w:r w:rsidR="00BA7110">
        <w:t xml:space="preserve">instead </w:t>
      </w:r>
      <w:r w:rsidR="00620E3F">
        <w:t>preferred, where</w:t>
      </w:r>
      <w:r w:rsidR="00BA7110">
        <w:t xml:space="preserve"> capacity can be increased by using</w:t>
      </w:r>
      <w:r w:rsidR="00620E3F">
        <w:t xml:space="preserve"> a common</w:t>
      </w:r>
      <w:r w:rsidR="009E28EE">
        <w:t xml:space="preserve"> </w:t>
      </w:r>
      <w:r w:rsidR="00620E3F">
        <w:t>R</w:t>
      </w:r>
      <w:r w:rsidR="009E28EE">
        <w:t>B</w:t>
      </w:r>
      <w:r w:rsidR="00620E3F">
        <w:t xml:space="preserve">-based interlace with the solely intention to meet the OCB requirements, while </w:t>
      </w:r>
      <w:r w:rsidR="00833CA7">
        <w:t xml:space="preserve">as in Rel.16 SL design a single </w:t>
      </w:r>
      <w:r w:rsidR="00F92CB5">
        <w:t>dedicated RB could be used for PSFCH transmission.</w:t>
      </w:r>
      <w:r w:rsidR="00620E3F">
        <w:t xml:space="preserve"> </w:t>
      </w:r>
    </w:p>
    <w:p w14:paraId="1DEB2DE4" w14:textId="77777777" w:rsidR="009E28EE" w:rsidRDefault="00E3569E" w:rsidP="00E3569E">
      <w:pPr>
        <w:pStyle w:val="3GPPText"/>
        <w:spacing w:line="276" w:lineRule="auto"/>
        <w:rPr>
          <w:b/>
          <w:bCs/>
        </w:rPr>
      </w:pPr>
      <w:r w:rsidRPr="009E28EE">
        <w:rPr>
          <w:b/>
          <w:bCs/>
        </w:rPr>
        <w:t xml:space="preserve">Proposal 9: </w:t>
      </w:r>
    </w:p>
    <w:p w14:paraId="56EDCFF2" w14:textId="3B7EB918" w:rsidR="00E3569E" w:rsidRPr="009E28EE" w:rsidRDefault="00150E10" w:rsidP="009E28EE">
      <w:pPr>
        <w:pStyle w:val="3GPPText"/>
        <w:numPr>
          <w:ilvl w:val="0"/>
          <w:numId w:val="21"/>
        </w:numPr>
        <w:spacing w:line="276" w:lineRule="auto"/>
        <w:rPr>
          <w:b/>
          <w:bCs/>
        </w:rPr>
      </w:pPr>
      <w:r>
        <w:rPr>
          <w:b/>
          <w:bCs/>
        </w:rPr>
        <w:t xml:space="preserve">Each PSFCH transmission occupies an entire interlace </w:t>
      </w:r>
      <w:r w:rsidR="00E3569E" w:rsidRPr="009E28EE">
        <w:rPr>
          <w:b/>
          <w:bCs/>
        </w:rPr>
        <w:t>(Alt-2)</w:t>
      </w:r>
      <w:r w:rsidR="00D543EF">
        <w:rPr>
          <w:b/>
          <w:bCs/>
        </w:rPr>
        <w:t xml:space="preserve">. </w:t>
      </w:r>
    </w:p>
    <w:p w14:paraId="4ECC172B" w14:textId="5CAF4B1D" w:rsidR="00C563A6" w:rsidRPr="007B02DC" w:rsidRDefault="00C563A6" w:rsidP="001432BF">
      <w:pPr>
        <w:spacing w:line="276" w:lineRule="auto"/>
        <w:jc w:val="both"/>
        <w:rPr>
          <w:sz w:val="22"/>
          <w:lang w:val="en-US"/>
        </w:rPr>
      </w:pPr>
      <w:r w:rsidRPr="00314521">
        <w:rPr>
          <w:sz w:val="22"/>
          <w:lang w:val="en-US"/>
        </w:rPr>
        <w:t>As discussed in our companion contribution [</w:t>
      </w:r>
      <w:r w:rsidR="00914F56">
        <w:rPr>
          <w:sz w:val="22"/>
          <w:lang w:val="en-US"/>
        </w:rPr>
        <w:t>4</w:t>
      </w:r>
      <w:r w:rsidRPr="00314521">
        <w:rPr>
          <w:sz w:val="22"/>
          <w:lang w:val="en-US"/>
        </w:rPr>
        <w:t xml:space="preserve">], </w:t>
      </w:r>
      <w:r w:rsidR="0000050F">
        <w:rPr>
          <w:sz w:val="22"/>
          <w:lang w:val="en-US"/>
        </w:rPr>
        <w:t xml:space="preserve">it is </w:t>
      </w:r>
      <w:r w:rsidR="00943681">
        <w:rPr>
          <w:sz w:val="22"/>
          <w:lang w:val="en-US"/>
        </w:rPr>
        <w:t xml:space="preserve">beneficial to transmit a </w:t>
      </w:r>
      <w:r w:rsidR="00914F56">
        <w:rPr>
          <w:sz w:val="22"/>
          <w:lang w:val="en-US"/>
        </w:rPr>
        <w:t xml:space="preserve">PSFCH transmission </w:t>
      </w:r>
      <w:r w:rsidR="00943681">
        <w:rPr>
          <w:sz w:val="22"/>
          <w:lang w:val="en-US"/>
        </w:rPr>
        <w:t xml:space="preserve">within a shared COT and may be possible </w:t>
      </w:r>
      <w:r w:rsidR="005D481F">
        <w:rPr>
          <w:sz w:val="22"/>
          <w:lang w:val="en-US"/>
        </w:rPr>
        <w:t xml:space="preserve">in some cases </w:t>
      </w:r>
      <w:r w:rsidR="00943681">
        <w:rPr>
          <w:sz w:val="22"/>
          <w:lang w:val="en-US"/>
        </w:rPr>
        <w:t>to aim for an</w:t>
      </w:r>
      <w:r w:rsidR="00914F56">
        <w:rPr>
          <w:sz w:val="22"/>
          <w:lang w:val="en-US"/>
        </w:rPr>
        <w:t xml:space="preserve"> LBT free design </w:t>
      </w:r>
      <w:r w:rsidR="00943681">
        <w:rPr>
          <w:sz w:val="22"/>
          <w:lang w:val="en-US"/>
        </w:rPr>
        <w:t xml:space="preserve">if the UE </w:t>
      </w:r>
      <w:r w:rsidR="00DF0DF8">
        <w:rPr>
          <w:sz w:val="22"/>
          <w:lang w:val="en-US"/>
        </w:rPr>
        <w:t xml:space="preserve">appends a properly long cyclic prefix extension before a PSFCH transmission so that </w:t>
      </w:r>
      <w:r w:rsidR="00ED1E9B">
        <w:rPr>
          <w:sz w:val="22"/>
          <w:lang w:val="en-US"/>
        </w:rPr>
        <w:t>a gap between any prior burst within the COT and this transmission may be less than 16</w:t>
      </w:r>
      <w:r w:rsidR="005F2031">
        <w:rPr>
          <w:sz w:val="22"/>
          <w:lang w:val="en-US"/>
        </w:rPr>
        <w:t xml:space="preserve"> </w:t>
      </w:r>
      <w:r w:rsidR="00ED1E9B">
        <w:rPr>
          <w:sz w:val="22"/>
          <w:lang w:val="en-US"/>
        </w:rPr>
        <w:t xml:space="preserve">us. </w:t>
      </w:r>
      <w:r w:rsidR="007D2A47">
        <w:rPr>
          <w:sz w:val="22"/>
          <w:lang w:val="en-US"/>
        </w:rPr>
        <w:t xml:space="preserve">Despite on </w:t>
      </w:r>
      <w:r w:rsidR="005D481F">
        <w:rPr>
          <w:sz w:val="22"/>
          <w:lang w:val="en-US"/>
        </w:rPr>
        <w:t>the case when a gap smaller than 16</w:t>
      </w:r>
      <w:r w:rsidR="005F2031">
        <w:rPr>
          <w:sz w:val="22"/>
          <w:lang w:val="en-US"/>
        </w:rPr>
        <w:t xml:space="preserve"> </w:t>
      </w:r>
      <w:r w:rsidR="005D481F">
        <w:rPr>
          <w:sz w:val="22"/>
          <w:lang w:val="en-US"/>
        </w:rPr>
        <w:t xml:space="preserve">us could be </w:t>
      </w:r>
      <w:r w:rsidR="00417B19">
        <w:rPr>
          <w:sz w:val="22"/>
          <w:lang w:val="en-US"/>
        </w:rPr>
        <w:t xml:space="preserve">supported, a </w:t>
      </w:r>
      <w:r w:rsidR="00417B19">
        <w:rPr>
          <w:sz w:val="22"/>
          <w:lang w:val="en-US"/>
        </w:rPr>
        <w:lastRenderedPageBreak/>
        <w:t>PSFCH transmission may be still subject to LBT if the gap is larger than</w:t>
      </w:r>
      <w:r w:rsidR="00334B18">
        <w:rPr>
          <w:sz w:val="22"/>
          <w:lang w:val="en-US"/>
        </w:rPr>
        <w:t xml:space="preserve"> 16</w:t>
      </w:r>
      <w:r w:rsidR="005F2031">
        <w:rPr>
          <w:sz w:val="22"/>
          <w:lang w:val="en-US"/>
        </w:rPr>
        <w:t xml:space="preserve"> </w:t>
      </w:r>
      <w:r w:rsidR="00334B18">
        <w:rPr>
          <w:sz w:val="22"/>
          <w:lang w:val="en-US"/>
        </w:rPr>
        <w:t>us, and in this case a PSFCH may not be transmitted due to LBT failure.</w:t>
      </w:r>
      <w:r w:rsidR="001432BF">
        <w:rPr>
          <w:sz w:val="22"/>
          <w:lang w:val="en-US"/>
        </w:rPr>
        <w:t xml:space="preserve"> </w:t>
      </w:r>
      <w:proofErr w:type="gramStart"/>
      <w:r w:rsidR="001432BF">
        <w:rPr>
          <w:sz w:val="22"/>
          <w:lang w:val="en-US"/>
        </w:rPr>
        <w:t>In order to</w:t>
      </w:r>
      <w:proofErr w:type="gramEnd"/>
      <w:r w:rsidR="001432BF">
        <w:rPr>
          <w:sz w:val="22"/>
          <w:lang w:val="en-US"/>
        </w:rPr>
        <w:t xml:space="preserve"> mitigate this issue, enhancements to the </w:t>
      </w:r>
      <w:r w:rsidRPr="007B02DC">
        <w:rPr>
          <w:sz w:val="22"/>
          <w:lang w:val="en-US"/>
        </w:rPr>
        <w:t xml:space="preserve">HARQ-feedback procedure defined in Rel.16 SL </w:t>
      </w:r>
      <w:r w:rsidR="007B02DC" w:rsidRPr="007B02DC">
        <w:rPr>
          <w:sz w:val="22"/>
          <w:lang w:val="en-US"/>
        </w:rPr>
        <w:t>may be needed</w:t>
      </w:r>
      <w:r w:rsidR="00EC30F2">
        <w:rPr>
          <w:sz w:val="22"/>
          <w:lang w:val="en-US"/>
        </w:rPr>
        <w:t xml:space="preserve">, and in this case </w:t>
      </w:r>
      <w:r w:rsidR="00850E16" w:rsidRPr="007B02DC">
        <w:rPr>
          <w:sz w:val="22"/>
          <w:lang w:val="en-US"/>
        </w:rPr>
        <w:t>a PSSCH</w:t>
      </w:r>
      <w:r w:rsidR="00322E7B" w:rsidRPr="007B02DC">
        <w:rPr>
          <w:sz w:val="22"/>
          <w:lang w:val="en-US"/>
        </w:rPr>
        <w:t>/PSSCH slot</w:t>
      </w:r>
      <w:r w:rsidR="00850E16" w:rsidRPr="007B02DC">
        <w:rPr>
          <w:sz w:val="22"/>
          <w:lang w:val="en-US"/>
        </w:rPr>
        <w:t xml:space="preserve"> could be </w:t>
      </w:r>
      <w:r w:rsidR="00EB12FA" w:rsidRPr="007B02DC">
        <w:rPr>
          <w:sz w:val="22"/>
          <w:lang w:val="en-US"/>
        </w:rPr>
        <w:t>associated to multiple PSFCH occasions</w:t>
      </w:r>
      <w:r w:rsidR="00322E7B" w:rsidRPr="007B02DC">
        <w:rPr>
          <w:sz w:val="22"/>
          <w:lang w:val="en-US"/>
        </w:rPr>
        <w:t xml:space="preserve"> through a one-to-many mapping</w:t>
      </w:r>
      <w:r w:rsidR="00EB12FA" w:rsidRPr="007B02DC">
        <w:rPr>
          <w:sz w:val="22"/>
          <w:lang w:val="en-US"/>
        </w:rPr>
        <w:t>,</w:t>
      </w:r>
      <w:r w:rsidR="00D80E7E" w:rsidRPr="007B02DC">
        <w:rPr>
          <w:sz w:val="22"/>
          <w:lang w:val="en-US"/>
        </w:rPr>
        <w:t xml:space="preserve"> as illustrated in Figure </w:t>
      </w:r>
      <w:r w:rsidR="00426AE6">
        <w:rPr>
          <w:sz w:val="22"/>
          <w:lang w:val="en-US"/>
        </w:rPr>
        <w:t>1</w:t>
      </w:r>
      <w:r w:rsidR="00D80E7E" w:rsidRPr="007B02DC">
        <w:rPr>
          <w:sz w:val="22"/>
          <w:lang w:val="en-US"/>
        </w:rPr>
        <w:t>,</w:t>
      </w:r>
      <w:r w:rsidR="00EB12FA" w:rsidRPr="007B02DC">
        <w:rPr>
          <w:sz w:val="22"/>
          <w:lang w:val="en-US"/>
        </w:rPr>
        <w:t xml:space="preserve"> in order to allow a RX SL UE multiple </w:t>
      </w:r>
      <w:r w:rsidR="004F043E" w:rsidRPr="007B02DC">
        <w:rPr>
          <w:sz w:val="22"/>
          <w:lang w:val="en-US"/>
        </w:rPr>
        <w:t>opportunities to perform LBT and transmit the related PSFCH</w:t>
      </w:r>
      <w:r w:rsidR="000D55ED" w:rsidRPr="007B02DC">
        <w:rPr>
          <w:sz w:val="22"/>
          <w:lang w:val="en-US"/>
        </w:rPr>
        <w:t>.</w:t>
      </w:r>
    </w:p>
    <w:p w14:paraId="3D35085D" w14:textId="23CC1F7E" w:rsidR="00146163" w:rsidRPr="005B31A3" w:rsidRDefault="000D55ED" w:rsidP="00146163">
      <w:pPr>
        <w:pStyle w:val="3GPPText"/>
        <w:spacing w:before="0" w:line="276" w:lineRule="auto"/>
        <w:jc w:val="center"/>
        <w:rPr>
          <w:rFonts w:asciiTheme="minorHAnsi" w:hAnsiTheme="minorHAnsi" w:cstheme="minorHAnsi"/>
          <w:szCs w:val="22"/>
        </w:rPr>
      </w:pPr>
      <w:r w:rsidRPr="005B31A3">
        <w:rPr>
          <w:rFonts w:asciiTheme="minorHAnsi" w:hAnsiTheme="minorHAnsi" w:cstheme="minorHAnsi"/>
          <w:szCs w:val="22"/>
        </w:rPr>
        <w:object w:dxaOrig="18390" w:dyaOrig="7710" w14:anchorId="097734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in;height:209.1pt" o:ole="">
            <v:imagedata r:id="rId11" o:title=""/>
          </v:shape>
          <o:OLEObject Type="Embed" ProgID="Visio.Drawing.15" ShapeID="_x0000_i1025" DrawAspect="Content" ObjectID="_1726028884" r:id="rId12"/>
        </w:object>
      </w:r>
    </w:p>
    <w:p w14:paraId="368EA317" w14:textId="631D11E3" w:rsidR="00146163" w:rsidRPr="005B31A3" w:rsidRDefault="00146163" w:rsidP="00146163">
      <w:pPr>
        <w:pStyle w:val="Caption"/>
        <w:spacing w:line="276" w:lineRule="auto"/>
        <w:ind w:left="180"/>
        <w:jc w:val="center"/>
        <w:rPr>
          <w:rFonts w:asciiTheme="minorHAnsi" w:hAnsiTheme="minorHAnsi" w:cstheme="minorHAnsi"/>
          <w:color w:val="000000" w:themeColor="text1"/>
          <w:sz w:val="22"/>
          <w:szCs w:val="22"/>
        </w:rPr>
      </w:pPr>
      <w:r w:rsidRPr="005B31A3">
        <w:rPr>
          <w:rFonts w:asciiTheme="minorHAnsi" w:hAnsiTheme="minorHAnsi" w:cstheme="minorHAnsi"/>
          <w:color w:val="000000" w:themeColor="text1"/>
          <w:sz w:val="22"/>
          <w:szCs w:val="22"/>
        </w:rPr>
        <w:t xml:space="preserve">Figure </w:t>
      </w:r>
      <w:r w:rsidR="00426AE6">
        <w:rPr>
          <w:rFonts w:asciiTheme="minorHAnsi" w:hAnsiTheme="minorHAnsi" w:cstheme="minorHAnsi"/>
          <w:color w:val="000000" w:themeColor="text1"/>
          <w:sz w:val="22"/>
          <w:szCs w:val="22"/>
        </w:rPr>
        <w:t>1</w:t>
      </w:r>
      <w:r w:rsidRPr="005B31A3">
        <w:rPr>
          <w:rFonts w:asciiTheme="minorHAnsi" w:hAnsiTheme="minorHAnsi" w:cstheme="minorHAnsi"/>
          <w:color w:val="000000" w:themeColor="text1"/>
          <w:sz w:val="22"/>
          <w:szCs w:val="22"/>
        </w:rPr>
        <w:t xml:space="preserve"> - Illustration of one-to-many mapping from PSCCH/PSSCH slot to a PSFCH occasion.</w:t>
      </w:r>
    </w:p>
    <w:p w14:paraId="1FF5E0C6" w14:textId="77777777" w:rsidR="0095370F" w:rsidRDefault="0095370F" w:rsidP="0095370F">
      <w:pPr>
        <w:pStyle w:val="3GPPText"/>
        <w:spacing w:line="276" w:lineRule="auto"/>
        <w:rPr>
          <w:b/>
          <w:bCs/>
        </w:rPr>
      </w:pPr>
      <w:r w:rsidRPr="0095370F">
        <w:rPr>
          <w:b/>
          <w:bCs/>
        </w:rPr>
        <w:t xml:space="preserve">Proposal 10: </w:t>
      </w:r>
    </w:p>
    <w:p w14:paraId="4FB4567D" w14:textId="5673381F" w:rsidR="0095370F" w:rsidRPr="0095370F" w:rsidRDefault="0095370F" w:rsidP="0095370F">
      <w:pPr>
        <w:pStyle w:val="3GPPText"/>
        <w:numPr>
          <w:ilvl w:val="0"/>
          <w:numId w:val="21"/>
        </w:numPr>
        <w:spacing w:line="276" w:lineRule="auto"/>
        <w:rPr>
          <w:b/>
          <w:bCs/>
        </w:rPr>
      </w:pPr>
      <w:r w:rsidRPr="0095370F">
        <w:rPr>
          <w:b/>
          <w:bCs/>
        </w:rPr>
        <w:t>In SL-U, multiple PSFCH occasions for a PS</w:t>
      </w:r>
      <w:r w:rsidRPr="0095370F">
        <w:rPr>
          <w:b/>
          <w:bCs/>
        </w:rPr>
        <w:t>S</w:t>
      </w:r>
      <w:r w:rsidRPr="0095370F">
        <w:rPr>
          <w:b/>
          <w:bCs/>
        </w:rPr>
        <w:t>CH/PS</w:t>
      </w:r>
      <w:r w:rsidRPr="0095370F">
        <w:rPr>
          <w:b/>
          <w:bCs/>
        </w:rPr>
        <w:t>C</w:t>
      </w:r>
      <w:r w:rsidRPr="0095370F">
        <w:rPr>
          <w:b/>
          <w:bCs/>
        </w:rPr>
        <w:t xml:space="preserve">CH slot are supported. </w:t>
      </w:r>
    </w:p>
    <w:p w14:paraId="37BDDE4E" w14:textId="482E5C69" w:rsidR="00CC1DF8" w:rsidRDefault="0097167F" w:rsidP="00101BDA">
      <w:pPr>
        <w:pStyle w:val="3GPPText"/>
        <w:spacing w:before="0" w:line="276" w:lineRule="auto"/>
      </w:pPr>
      <w:r>
        <w:t xml:space="preserve">In prior RAN1 meeting [3], it was further discussed how </w:t>
      </w:r>
      <w:r w:rsidR="001402AB">
        <w:t>the PSFCH resources should be indicated, and whether a (pre-)configured or dynamic indication would be needed.</w:t>
      </w:r>
      <w:r w:rsidR="00781A0D">
        <w:t xml:space="preserve"> </w:t>
      </w:r>
      <w:r w:rsidR="00AA2501">
        <w:t>During the meeting, i</w:t>
      </w:r>
      <w:r w:rsidR="00781A0D">
        <w:t xml:space="preserve">t was argued that </w:t>
      </w:r>
      <w:proofErr w:type="gramStart"/>
      <w:r w:rsidR="00781A0D">
        <w:t>in order to</w:t>
      </w:r>
      <w:proofErr w:type="gramEnd"/>
      <w:r w:rsidR="00781A0D">
        <w:t xml:space="preserve"> </w:t>
      </w:r>
      <w:r w:rsidR="00C87F91">
        <w:t xml:space="preserve">cope with changes in MCOT length and likelihood that PSFCH occasions may </w:t>
      </w:r>
      <w:r w:rsidR="00F6684B">
        <w:t>fall outside of a COT, and then be subject to higher lev</w:t>
      </w:r>
      <w:r w:rsidR="00AA2501">
        <w:t>e</w:t>
      </w:r>
      <w:r w:rsidR="00F6684B">
        <w:t xml:space="preserve">l of congestion, a more dynamic </w:t>
      </w:r>
      <w:r w:rsidR="00AA2501">
        <w:t xml:space="preserve">indication of the PSFCH occasions may be preferred. </w:t>
      </w:r>
      <w:r w:rsidR="00F06529">
        <w:t>In this matter</w:t>
      </w:r>
      <w:r w:rsidR="00AA2501">
        <w:t>,</w:t>
      </w:r>
      <w:r w:rsidR="00F06529">
        <w:t xml:space="preserve"> while</w:t>
      </w:r>
      <w:r w:rsidR="00AA2501">
        <w:t xml:space="preserve"> </w:t>
      </w:r>
      <w:r w:rsidR="00ED66DF">
        <w:t>as indicated in our companion document [4]</w:t>
      </w:r>
      <w:r w:rsidR="00F06529">
        <w:t xml:space="preserve"> we agree that</w:t>
      </w:r>
      <w:r w:rsidR="00ED66DF">
        <w:t xml:space="preserve"> PSFCH outside a COT should be avoided by design</w:t>
      </w:r>
      <w:r w:rsidR="00DB707B">
        <w:t xml:space="preserve">, </w:t>
      </w:r>
      <w:r w:rsidR="00F06529">
        <w:t xml:space="preserve">given that </w:t>
      </w:r>
      <w:r w:rsidR="002F72E8">
        <w:t xml:space="preserve">to cope with possible LBT failures </w:t>
      </w:r>
      <w:r w:rsidR="00F06529">
        <w:t>multi</w:t>
      </w:r>
      <w:r w:rsidR="002F72E8">
        <w:t xml:space="preserve"> </w:t>
      </w:r>
      <w:r w:rsidR="00DB707B">
        <w:t xml:space="preserve">PSFCH </w:t>
      </w:r>
      <w:r w:rsidR="002F72E8">
        <w:t xml:space="preserve">occasions </w:t>
      </w:r>
      <w:r w:rsidR="003255E3">
        <w:t>could be defined, there is no necessity to dynamically configure the resources and these</w:t>
      </w:r>
      <w:r w:rsidR="00DB707B">
        <w:t xml:space="preserve"> could be still (pre-)configured as in Rel.16 SL </w:t>
      </w:r>
      <w:r w:rsidR="00101BDA">
        <w:t>design,</w:t>
      </w:r>
      <w:r w:rsidR="003255E3">
        <w:t xml:space="preserve"> while</w:t>
      </w:r>
      <w:r w:rsidR="00101BDA">
        <w:t xml:space="preserve"> cross-COT PSFCH occasions should not be allowed.</w:t>
      </w:r>
    </w:p>
    <w:p w14:paraId="17D58359" w14:textId="77777777" w:rsidR="00101BDA" w:rsidRDefault="00914F56" w:rsidP="00914F56">
      <w:pPr>
        <w:pStyle w:val="3GPPText"/>
        <w:spacing w:line="276" w:lineRule="auto"/>
        <w:rPr>
          <w:b/>
          <w:bCs/>
        </w:rPr>
      </w:pPr>
      <w:r w:rsidRPr="00101BDA">
        <w:rPr>
          <w:b/>
          <w:bCs/>
        </w:rPr>
        <w:t xml:space="preserve">Proposal 11: </w:t>
      </w:r>
    </w:p>
    <w:p w14:paraId="054C37E9" w14:textId="45318559" w:rsidR="00914F56" w:rsidRPr="00101BDA" w:rsidRDefault="00914F56" w:rsidP="00101BDA">
      <w:pPr>
        <w:pStyle w:val="3GPPText"/>
        <w:numPr>
          <w:ilvl w:val="0"/>
          <w:numId w:val="21"/>
        </w:numPr>
        <w:spacing w:line="276" w:lineRule="auto"/>
        <w:rPr>
          <w:b/>
          <w:bCs/>
        </w:rPr>
      </w:pPr>
      <w:r w:rsidRPr="00101BDA">
        <w:rPr>
          <w:b/>
          <w:bCs/>
        </w:rPr>
        <w:t>The PSFCH resources are (pre-)configured.</w:t>
      </w:r>
    </w:p>
    <w:p w14:paraId="323418E8" w14:textId="77777777" w:rsidR="00101BDA" w:rsidRDefault="00914F56" w:rsidP="00914F56">
      <w:pPr>
        <w:pStyle w:val="3GPPText"/>
        <w:spacing w:line="276" w:lineRule="auto"/>
        <w:rPr>
          <w:b/>
          <w:bCs/>
        </w:rPr>
      </w:pPr>
      <w:r w:rsidRPr="00101BDA">
        <w:rPr>
          <w:b/>
          <w:bCs/>
        </w:rPr>
        <w:t xml:space="preserve">Proposal 12: </w:t>
      </w:r>
    </w:p>
    <w:p w14:paraId="5809A5C8" w14:textId="64B5EC38" w:rsidR="00914F56" w:rsidRPr="00101BDA" w:rsidRDefault="00914F56" w:rsidP="00101BDA">
      <w:pPr>
        <w:pStyle w:val="3GPPText"/>
        <w:numPr>
          <w:ilvl w:val="0"/>
          <w:numId w:val="21"/>
        </w:numPr>
        <w:spacing w:line="276" w:lineRule="auto"/>
        <w:rPr>
          <w:b/>
          <w:bCs/>
        </w:rPr>
      </w:pPr>
      <w:r w:rsidRPr="00101BDA">
        <w:rPr>
          <w:b/>
          <w:bCs/>
        </w:rPr>
        <w:t xml:space="preserve">Cross-COT PSFCH occasions are not allowed. </w:t>
      </w:r>
    </w:p>
    <w:p w14:paraId="6D05919C" w14:textId="1C17B52D" w:rsidR="00EB0A2A" w:rsidRPr="00142EF7" w:rsidRDefault="00EB0A2A" w:rsidP="00EB0A2A">
      <w:pPr>
        <w:pStyle w:val="3GPPText"/>
        <w:spacing w:line="276" w:lineRule="auto"/>
        <w:rPr>
          <w:szCs w:val="22"/>
        </w:rPr>
      </w:pPr>
      <w:r w:rsidRPr="00142EF7">
        <w:rPr>
          <w:szCs w:val="22"/>
        </w:rPr>
        <w:t xml:space="preserve">Another </w:t>
      </w:r>
      <w:r>
        <w:rPr>
          <w:szCs w:val="22"/>
        </w:rPr>
        <w:t>important aspect that should be discussed</w:t>
      </w:r>
      <w:r w:rsidR="00E1485D">
        <w:rPr>
          <w:szCs w:val="22"/>
        </w:rPr>
        <w:t xml:space="preserve"> </w:t>
      </w:r>
      <w:r>
        <w:rPr>
          <w:szCs w:val="22"/>
        </w:rPr>
        <w:t xml:space="preserve">is </w:t>
      </w:r>
      <w:r w:rsidR="00E1485D">
        <w:rPr>
          <w:szCs w:val="22"/>
        </w:rPr>
        <w:t xml:space="preserve">related to the ambiguity that may be created </w:t>
      </w:r>
      <w:r w:rsidR="008841EE">
        <w:rPr>
          <w:szCs w:val="22"/>
        </w:rPr>
        <w:t xml:space="preserve">between UEs </w:t>
      </w:r>
      <w:r w:rsidR="008841EE">
        <w:t xml:space="preserve">in case PSFCH may be subject to LBT failures </w:t>
      </w:r>
      <w:r w:rsidR="005904C7">
        <w:t>for</w:t>
      </w:r>
      <w:r w:rsidR="008841EE">
        <w:t xml:space="preserve"> a SL groupcast option 1</w:t>
      </w:r>
      <w:r w:rsidR="005904C7">
        <w:t xml:space="preserve">. As indicated in our companion document [4], in this case </w:t>
      </w:r>
      <w:r w:rsidR="005904C7">
        <w:rPr>
          <w:szCs w:val="22"/>
        </w:rPr>
        <w:t>in Rel.16 SL a NACK-only reporting is employed. However,</w:t>
      </w:r>
      <w:r>
        <w:rPr>
          <w:szCs w:val="22"/>
        </w:rPr>
        <w:t xml:space="preserve"> if </w:t>
      </w:r>
      <w:r w:rsidR="005904C7">
        <w:rPr>
          <w:szCs w:val="22"/>
        </w:rPr>
        <w:t xml:space="preserve">in this case </w:t>
      </w:r>
      <w:r>
        <w:rPr>
          <w:szCs w:val="22"/>
        </w:rPr>
        <w:t xml:space="preserve">the legacy reporting is supported, an LBT failure of a PSFCH transmission </w:t>
      </w:r>
      <w:r w:rsidR="00D06422">
        <w:rPr>
          <w:szCs w:val="22"/>
        </w:rPr>
        <w:t xml:space="preserve">carrying a ‘NACK’ </w:t>
      </w:r>
      <w:r>
        <w:rPr>
          <w:szCs w:val="22"/>
        </w:rPr>
        <w:t xml:space="preserve">may be reflected </w:t>
      </w:r>
      <w:r w:rsidR="00D06422">
        <w:rPr>
          <w:szCs w:val="22"/>
        </w:rPr>
        <w:t xml:space="preserve">and interpreted by the TX UE </w:t>
      </w:r>
      <w:r>
        <w:rPr>
          <w:szCs w:val="22"/>
        </w:rPr>
        <w:t>as a</w:t>
      </w:r>
      <w:r w:rsidR="00D06422">
        <w:rPr>
          <w:szCs w:val="22"/>
        </w:rPr>
        <w:t>n</w:t>
      </w:r>
      <w:r>
        <w:rPr>
          <w:szCs w:val="22"/>
        </w:rPr>
        <w:t xml:space="preserve"> ‘</w:t>
      </w:r>
      <w:proofErr w:type="spellStart"/>
      <w:r>
        <w:rPr>
          <w:szCs w:val="22"/>
        </w:rPr>
        <w:t>ACK’.In</w:t>
      </w:r>
      <w:proofErr w:type="spellEnd"/>
      <w:r>
        <w:rPr>
          <w:szCs w:val="22"/>
        </w:rPr>
        <w:t xml:space="preserve"> order to avoid </w:t>
      </w:r>
      <w:r w:rsidR="003D6C74">
        <w:rPr>
          <w:szCs w:val="22"/>
        </w:rPr>
        <w:t xml:space="preserve">the </w:t>
      </w:r>
      <w:r>
        <w:rPr>
          <w:szCs w:val="22"/>
        </w:rPr>
        <w:t xml:space="preserve">situation where a UE may assume a transmission has been successfully received </w:t>
      </w:r>
      <w:r w:rsidR="005D2CF4">
        <w:rPr>
          <w:szCs w:val="22"/>
        </w:rPr>
        <w:t>while</w:t>
      </w:r>
      <w:r>
        <w:rPr>
          <w:szCs w:val="22"/>
        </w:rPr>
        <w:t xml:space="preserve"> the RX UE </w:t>
      </w:r>
      <w:r w:rsidR="005D2CF4">
        <w:rPr>
          <w:szCs w:val="22"/>
        </w:rPr>
        <w:t>was</w:t>
      </w:r>
      <w:r>
        <w:rPr>
          <w:szCs w:val="22"/>
        </w:rPr>
        <w:t xml:space="preserve"> unable to perform a PSFCH transmission due to LBT failure, when in fact a </w:t>
      </w:r>
      <w:r>
        <w:rPr>
          <w:szCs w:val="22"/>
        </w:rPr>
        <w:lastRenderedPageBreak/>
        <w:t xml:space="preserve">retransmission should be performed, for groupcast option 1 PSSCH, the NACK-only procedure should not be supported and a ACK-only procedure should be instead supported. </w:t>
      </w:r>
    </w:p>
    <w:p w14:paraId="6904823F" w14:textId="77777777" w:rsidR="00EB0A2A" w:rsidRDefault="00EB0A2A" w:rsidP="00DE2D52">
      <w:pPr>
        <w:pStyle w:val="3GPPText"/>
        <w:spacing w:line="276" w:lineRule="auto"/>
        <w:rPr>
          <w:b/>
          <w:bCs/>
          <w:szCs w:val="22"/>
        </w:rPr>
      </w:pPr>
    </w:p>
    <w:p w14:paraId="44CF24C7" w14:textId="77777777" w:rsidR="00443030" w:rsidRDefault="00914F56" w:rsidP="00914F56">
      <w:pPr>
        <w:pStyle w:val="3GPPText"/>
        <w:spacing w:line="276" w:lineRule="auto"/>
        <w:rPr>
          <w:b/>
          <w:bCs/>
        </w:rPr>
      </w:pPr>
      <w:r w:rsidRPr="00443030">
        <w:rPr>
          <w:b/>
          <w:bCs/>
        </w:rPr>
        <w:t xml:space="preserve">Proposal 13: </w:t>
      </w:r>
    </w:p>
    <w:p w14:paraId="0529D615" w14:textId="1DF11569" w:rsidR="00914F56" w:rsidRPr="00443030" w:rsidRDefault="00914F56" w:rsidP="00443030">
      <w:pPr>
        <w:pStyle w:val="3GPPText"/>
        <w:numPr>
          <w:ilvl w:val="0"/>
          <w:numId w:val="21"/>
        </w:numPr>
        <w:spacing w:line="276" w:lineRule="auto"/>
        <w:rPr>
          <w:b/>
          <w:bCs/>
        </w:rPr>
      </w:pPr>
      <w:r w:rsidRPr="00443030">
        <w:rPr>
          <w:b/>
          <w:bCs/>
        </w:rPr>
        <w:t>For SL groupcast option 1 transmissions, NACK-only procedure is not supported, and an ACK-only procedure is employed instead.</w:t>
      </w:r>
    </w:p>
    <w:p w14:paraId="0DFDD620" w14:textId="5137A3C1" w:rsidR="00443030" w:rsidRDefault="003E7852" w:rsidP="00914F56">
      <w:pPr>
        <w:pStyle w:val="3GPPText"/>
        <w:spacing w:line="276" w:lineRule="auto"/>
      </w:pPr>
      <w:r>
        <w:t xml:space="preserve">In Rel.16 </w:t>
      </w:r>
      <w:r w:rsidR="00E1480F">
        <w:t xml:space="preserve">NR </w:t>
      </w:r>
      <w:r>
        <w:t>SL</w:t>
      </w:r>
      <w:r w:rsidR="00E1480F">
        <w:t xml:space="preserve"> design</w:t>
      </w:r>
      <w:r>
        <w:t xml:space="preserve">, due to half-duplexing issues of which SL UEs may suffer, </w:t>
      </w:r>
      <w:r w:rsidR="00E1480F">
        <w:t xml:space="preserve">it has been established a procedure according with a UE </w:t>
      </w:r>
      <w:r w:rsidR="00305A83">
        <w:t xml:space="preserve">in RA mode 1 </w:t>
      </w:r>
      <w:r w:rsidR="00E1480F">
        <w:t xml:space="preserve">may generate a NACK when </w:t>
      </w:r>
      <w:r w:rsidR="00305A83">
        <w:t xml:space="preserve">the UE does not </w:t>
      </w:r>
      <w:r w:rsidR="00492A4F">
        <w:t>receive</w:t>
      </w:r>
      <w:r w:rsidR="00305A83">
        <w:t xml:space="preserve"> PSFCH in any PSFCH reception occasions associated with a PSSCH transmission </w:t>
      </w:r>
      <w:r w:rsidR="00280323">
        <w:t xml:space="preserve">in a resource provided by either scheduling DCI or configured grant. </w:t>
      </w:r>
      <w:r w:rsidR="00892110">
        <w:t>Furthermore,</w:t>
      </w:r>
      <w:r w:rsidR="00280323">
        <w:t xml:space="preserve"> a UE</w:t>
      </w:r>
      <w:r w:rsidR="00280323" w:rsidRPr="00280323">
        <w:t xml:space="preserve"> </w:t>
      </w:r>
      <w:r w:rsidR="00280323">
        <w:t xml:space="preserve">in RA mode 1 may additionally generate a NACK when the UE </w:t>
      </w:r>
      <w:r w:rsidR="00D526A6">
        <w:t xml:space="preserve">does not transmit PSSCH </w:t>
      </w:r>
      <w:r w:rsidR="00280323">
        <w:t>in any resource provided by either scheduling DCI or configured grant.</w:t>
      </w:r>
      <w:r w:rsidR="00D526A6">
        <w:t xml:space="preserve"> </w:t>
      </w:r>
      <w:r w:rsidR="00892110">
        <w:t>Since</w:t>
      </w:r>
      <w:r w:rsidR="00D526A6">
        <w:t xml:space="preserve"> in SL-U a UE may additionally not receive</w:t>
      </w:r>
      <w:r w:rsidR="00FD6B92">
        <w:t xml:space="preserve"> a PSFCH and may not transmit a PSSCH due to an LBT failure, this </w:t>
      </w:r>
      <w:r w:rsidR="00D92EF3">
        <w:t>aspect should be also reflected in this Rel.16 N</w:t>
      </w:r>
      <w:r w:rsidR="00892110">
        <w:t>R</w:t>
      </w:r>
      <w:r w:rsidR="00D92EF3">
        <w:t xml:space="preserve"> SL </w:t>
      </w:r>
      <w:r w:rsidR="00FD6B92">
        <w:t>procedure</w:t>
      </w:r>
      <w:r w:rsidR="003751B5">
        <w:t>.</w:t>
      </w:r>
    </w:p>
    <w:p w14:paraId="0B3C5A8D" w14:textId="77777777" w:rsidR="00D92EF3" w:rsidRDefault="00914F56" w:rsidP="00914F56">
      <w:pPr>
        <w:pStyle w:val="3GPPText"/>
        <w:spacing w:line="276" w:lineRule="auto"/>
        <w:rPr>
          <w:b/>
          <w:bCs/>
        </w:rPr>
      </w:pPr>
      <w:r w:rsidRPr="00D92EF3">
        <w:rPr>
          <w:b/>
          <w:bCs/>
        </w:rPr>
        <w:t xml:space="preserve">Proposal 14: </w:t>
      </w:r>
    </w:p>
    <w:p w14:paraId="310690BD" w14:textId="6DC31879" w:rsidR="00914F56" w:rsidRPr="00D92EF3" w:rsidRDefault="00C024EF" w:rsidP="00D92EF3">
      <w:pPr>
        <w:pStyle w:val="3GPPText"/>
        <w:numPr>
          <w:ilvl w:val="0"/>
          <w:numId w:val="21"/>
        </w:numPr>
        <w:spacing w:line="276" w:lineRule="auto"/>
        <w:rPr>
          <w:b/>
          <w:bCs/>
        </w:rPr>
      </w:pPr>
      <w:r>
        <w:rPr>
          <w:b/>
          <w:bCs/>
        </w:rPr>
        <w:t xml:space="preserve">A UE </w:t>
      </w:r>
      <w:r w:rsidR="00C36982" w:rsidRPr="00D92EF3">
        <w:rPr>
          <w:b/>
          <w:bCs/>
        </w:rPr>
        <w:t xml:space="preserve">in RA mode 1 </w:t>
      </w:r>
      <w:r>
        <w:rPr>
          <w:b/>
          <w:bCs/>
        </w:rPr>
        <w:t xml:space="preserve">may </w:t>
      </w:r>
      <w:r w:rsidR="00C36982">
        <w:rPr>
          <w:b/>
          <w:bCs/>
        </w:rPr>
        <w:t>report a NACK if</w:t>
      </w:r>
    </w:p>
    <w:p w14:paraId="63EB6379" w14:textId="708ED4D6" w:rsidR="00914F56" w:rsidRPr="00D92EF3" w:rsidRDefault="00914F56" w:rsidP="00C024EF">
      <w:pPr>
        <w:pStyle w:val="3GPPText"/>
        <w:numPr>
          <w:ilvl w:val="0"/>
          <w:numId w:val="27"/>
        </w:numPr>
        <w:spacing w:line="276" w:lineRule="auto"/>
        <w:rPr>
          <w:b/>
          <w:bCs/>
        </w:rPr>
      </w:pPr>
      <w:r w:rsidRPr="00D92EF3">
        <w:rPr>
          <w:b/>
          <w:bCs/>
        </w:rPr>
        <w:t>it does not receive PSFCH due to an LBT failure in any PSFCH reception occasions associated with a PSSSCH transmission in a resource provided by DCI or for a configured grant.</w:t>
      </w:r>
    </w:p>
    <w:p w14:paraId="2D194C45" w14:textId="6501872E" w:rsidR="00914F56" w:rsidRDefault="00914F56" w:rsidP="00843220">
      <w:pPr>
        <w:pStyle w:val="3GPPText"/>
        <w:numPr>
          <w:ilvl w:val="0"/>
          <w:numId w:val="27"/>
        </w:numPr>
        <w:spacing w:before="0" w:line="276" w:lineRule="auto"/>
      </w:pPr>
      <w:r w:rsidRPr="00147854">
        <w:rPr>
          <w:b/>
          <w:bCs/>
        </w:rPr>
        <w:t xml:space="preserve">it </w:t>
      </w:r>
      <w:r w:rsidR="00C36982" w:rsidRPr="00147854">
        <w:rPr>
          <w:b/>
          <w:bCs/>
        </w:rPr>
        <w:t xml:space="preserve">is </w:t>
      </w:r>
      <w:r w:rsidRPr="00147854">
        <w:rPr>
          <w:b/>
          <w:bCs/>
        </w:rPr>
        <w:t>unable to transmit PSSCH due to LBT failure in any of the resource provided by DCI or for a configured grant.</w:t>
      </w:r>
    </w:p>
    <w:p w14:paraId="52CF7396" w14:textId="75CEA0C4" w:rsidR="00E3569E" w:rsidRPr="00E3569E" w:rsidRDefault="00E3569E" w:rsidP="00E3569E">
      <w:pPr>
        <w:pStyle w:val="Heading1"/>
        <w:jc w:val="both"/>
        <w:rPr>
          <w:szCs w:val="22"/>
        </w:rPr>
      </w:pPr>
      <w:r w:rsidRPr="00E3569E">
        <w:rPr>
          <w:szCs w:val="22"/>
        </w:rPr>
        <w:t xml:space="preserve">Considerations on S-SSB Design </w:t>
      </w:r>
    </w:p>
    <w:p w14:paraId="617856B7" w14:textId="3F87EEF4" w:rsidR="00810943" w:rsidRDefault="0072235A" w:rsidP="00935B1A">
      <w:pPr>
        <w:pStyle w:val="3GPPText"/>
        <w:spacing w:before="0" w:line="276" w:lineRule="auto"/>
        <w:rPr>
          <w:szCs w:val="22"/>
        </w:rPr>
      </w:pPr>
      <w:r>
        <w:rPr>
          <w:szCs w:val="22"/>
        </w:rPr>
        <w:t xml:space="preserve">In </w:t>
      </w:r>
      <w:r w:rsidR="00A74193">
        <w:rPr>
          <w:szCs w:val="22"/>
        </w:rPr>
        <w:t xml:space="preserve">prior RAN1 meeting, </w:t>
      </w:r>
      <w:proofErr w:type="gramStart"/>
      <w:r w:rsidR="00A74193">
        <w:rPr>
          <w:szCs w:val="22"/>
        </w:rPr>
        <w:t>in order to</w:t>
      </w:r>
      <w:proofErr w:type="gramEnd"/>
      <w:r w:rsidR="00A74193">
        <w:rPr>
          <w:szCs w:val="22"/>
        </w:rPr>
        <w:t xml:space="preserve"> </w:t>
      </w:r>
      <w:r w:rsidR="00932EB9">
        <w:rPr>
          <w:szCs w:val="22"/>
        </w:rPr>
        <w:t xml:space="preserve">overcome the latency effect that an LBT failure may have on an S-SSB transmission, RAN1 has conveyed to </w:t>
      </w:r>
      <w:r w:rsidR="00AD70D7">
        <w:rPr>
          <w:szCs w:val="22"/>
        </w:rPr>
        <w:t xml:space="preserve">introduce </w:t>
      </w:r>
      <w:r w:rsidR="00932EB9">
        <w:rPr>
          <w:szCs w:val="22"/>
        </w:rPr>
        <w:t>additional S-SSB occasions</w:t>
      </w:r>
      <w:r w:rsidR="00AD70D7">
        <w:rPr>
          <w:szCs w:val="22"/>
        </w:rPr>
        <w:t xml:space="preserve">. Furthermore, </w:t>
      </w:r>
      <w:proofErr w:type="gramStart"/>
      <w:r w:rsidR="00AD70D7">
        <w:rPr>
          <w:szCs w:val="22"/>
        </w:rPr>
        <w:t>in order to</w:t>
      </w:r>
      <w:proofErr w:type="gramEnd"/>
      <w:r w:rsidR="00AD70D7">
        <w:rPr>
          <w:szCs w:val="22"/>
        </w:rPr>
        <w:t xml:space="preserve"> </w:t>
      </w:r>
      <w:r w:rsidR="00A74193">
        <w:rPr>
          <w:szCs w:val="22"/>
        </w:rPr>
        <w:t>meet the regulatory requirements in terms of OCB, which are mandated by the ETSI BRAN</w:t>
      </w:r>
      <w:r w:rsidR="00AD70D7">
        <w:rPr>
          <w:szCs w:val="22"/>
        </w:rPr>
        <w:t xml:space="preserve"> [5]</w:t>
      </w:r>
      <w:r w:rsidR="00A74193">
        <w:rPr>
          <w:szCs w:val="22"/>
        </w:rPr>
        <w:t xml:space="preserve">, </w:t>
      </w:r>
      <w:r w:rsidR="00AD70D7">
        <w:rPr>
          <w:szCs w:val="22"/>
        </w:rPr>
        <w:t xml:space="preserve">several </w:t>
      </w:r>
      <w:r w:rsidR="006649DC">
        <w:rPr>
          <w:szCs w:val="22"/>
        </w:rPr>
        <w:t>design options have been identified</w:t>
      </w:r>
      <w:r w:rsidR="00A74193">
        <w:rPr>
          <w:szCs w:val="22"/>
        </w:rPr>
        <w:t>:</w:t>
      </w:r>
    </w:p>
    <w:tbl>
      <w:tblPr>
        <w:tblStyle w:val="TableGrid"/>
        <w:tblW w:w="0" w:type="auto"/>
        <w:tblLook w:val="04A0" w:firstRow="1" w:lastRow="0" w:firstColumn="1" w:lastColumn="0" w:noHBand="0" w:noVBand="1"/>
      </w:tblPr>
      <w:tblGrid>
        <w:gridCol w:w="9962"/>
      </w:tblGrid>
      <w:tr w:rsidR="00A74193" w14:paraId="55669D7F" w14:textId="77777777" w:rsidTr="00A74193">
        <w:tc>
          <w:tcPr>
            <w:tcW w:w="9962" w:type="dxa"/>
          </w:tcPr>
          <w:p w14:paraId="653A15E2" w14:textId="77777777" w:rsidR="00A74193" w:rsidRPr="002119AE" w:rsidRDefault="00A74193" w:rsidP="00A74193">
            <w:pPr>
              <w:spacing w:after="0"/>
              <w:rPr>
                <w:b/>
                <w:sz w:val="22"/>
                <w:szCs w:val="22"/>
                <w:lang w:eastAsia="zh-CN"/>
              </w:rPr>
            </w:pPr>
            <w:r w:rsidRPr="002119AE">
              <w:rPr>
                <w:b/>
                <w:sz w:val="22"/>
                <w:szCs w:val="22"/>
                <w:highlight w:val="green"/>
                <w:lang w:eastAsia="zh-CN"/>
              </w:rPr>
              <w:t>Agreement</w:t>
            </w:r>
          </w:p>
          <w:p w14:paraId="0066592B" w14:textId="77777777" w:rsidR="00A74193" w:rsidRPr="00BE7574" w:rsidRDefault="00A74193" w:rsidP="00A74193">
            <w:pPr>
              <w:spacing w:after="0"/>
              <w:rPr>
                <w:sz w:val="22"/>
                <w:szCs w:val="22"/>
                <w:lang w:eastAsia="zh-CN"/>
              </w:rPr>
            </w:pPr>
            <w:r w:rsidRPr="002119AE">
              <w:rPr>
                <w:sz w:val="22"/>
                <w:szCs w:val="22"/>
                <w:lang w:eastAsia="zh-CN"/>
              </w:rPr>
              <w:t xml:space="preserve">For S-SSB </w:t>
            </w:r>
            <w:r w:rsidRPr="00BE7574">
              <w:rPr>
                <w:sz w:val="22"/>
                <w:szCs w:val="22"/>
                <w:lang w:eastAsia="zh-CN"/>
              </w:rPr>
              <w:t>and synchronization in SL-U:</w:t>
            </w:r>
          </w:p>
          <w:p w14:paraId="717786D5" w14:textId="77777777" w:rsidR="00A74193" w:rsidRPr="00BE7574" w:rsidRDefault="00A74193" w:rsidP="00A74193">
            <w:pPr>
              <w:pStyle w:val="ListParagraph"/>
              <w:numPr>
                <w:ilvl w:val="0"/>
                <w:numId w:val="25"/>
              </w:numPr>
              <w:autoSpaceDE w:val="0"/>
              <w:autoSpaceDN w:val="0"/>
              <w:adjustRightInd w:val="0"/>
              <w:snapToGrid w:val="0"/>
              <w:jc w:val="both"/>
              <w:rPr>
                <w:rFonts w:ascii="Times New Roman" w:hAnsi="Times New Roman"/>
                <w:lang w:eastAsia="zh-CN"/>
              </w:rPr>
            </w:pPr>
            <w:r w:rsidRPr="00BE7574">
              <w:rPr>
                <w:rFonts w:ascii="Times New Roman" w:hAnsi="Times New Roman"/>
                <w:lang w:eastAsia="zh-CN"/>
              </w:rPr>
              <w:t>FFS the time domain locations of S-SSB resources, e.g., whether/how to introduce more candidate occasions compared with R16/R17 NR SL design, etc.</w:t>
            </w:r>
          </w:p>
          <w:p w14:paraId="117C8CC6" w14:textId="77777777" w:rsidR="00A74193" w:rsidRPr="00BE7574" w:rsidRDefault="00A74193" w:rsidP="00A74193">
            <w:pPr>
              <w:pStyle w:val="ListParagraph"/>
              <w:numPr>
                <w:ilvl w:val="0"/>
                <w:numId w:val="25"/>
              </w:numPr>
              <w:autoSpaceDE w:val="0"/>
              <w:autoSpaceDN w:val="0"/>
              <w:adjustRightInd w:val="0"/>
              <w:snapToGrid w:val="0"/>
              <w:jc w:val="both"/>
              <w:rPr>
                <w:rFonts w:ascii="Times New Roman" w:hAnsi="Times New Roman"/>
                <w:lang w:eastAsia="zh-CN"/>
              </w:rPr>
            </w:pPr>
            <w:r w:rsidRPr="00BE7574">
              <w:rPr>
                <w:rFonts w:ascii="Times New Roman" w:hAnsi="Times New Roman"/>
                <w:lang w:eastAsia="zh-CN"/>
              </w:rPr>
              <w:t>Down-selection at least one of the following solutions to meet OCB and PSD requirement for S-SSB transmission</w:t>
            </w:r>
          </w:p>
          <w:p w14:paraId="72313F4D" w14:textId="77777777" w:rsidR="00A74193" w:rsidRPr="00BE7574" w:rsidRDefault="00A74193" w:rsidP="00A74193">
            <w:pPr>
              <w:pStyle w:val="ListParagraph"/>
              <w:numPr>
                <w:ilvl w:val="1"/>
                <w:numId w:val="25"/>
              </w:numPr>
              <w:autoSpaceDE w:val="0"/>
              <w:autoSpaceDN w:val="0"/>
              <w:adjustRightInd w:val="0"/>
              <w:snapToGrid w:val="0"/>
              <w:jc w:val="both"/>
              <w:rPr>
                <w:rFonts w:ascii="Times New Roman" w:hAnsi="Times New Roman"/>
                <w:lang w:eastAsia="zh-CN"/>
              </w:rPr>
            </w:pPr>
            <w:r w:rsidRPr="00BE7574">
              <w:rPr>
                <w:rFonts w:ascii="Times New Roman" w:hAnsi="Times New Roman"/>
                <w:lang w:eastAsia="zh-CN"/>
              </w:rPr>
              <w:t>Option 1: Using interlaced RB transmission</w:t>
            </w:r>
          </w:p>
          <w:p w14:paraId="66564FBA" w14:textId="77777777" w:rsidR="00A74193" w:rsidRPr="00BE7574" w:rsidRDefault="00A74193" w:rsidP="00A74193">
            <w:pPr>
              <w:pStyle w:val="ListParagraph"/>
              <w:numPr>
                <w:ilvl w:val="1"/>
                <w:numId w:val="25"/>
              </w:numPr>
              <w:autoSpaceDE w:val="0"/>
              <w:autoSpaceDN w:val="0"/>
              <w:adjustRightInd w:val="0"/>
              <w:snapToGrid w:val="0"/>
              <w:jc w:val="both"/>
              <w:rPr>
                <w:rFonts w:ascii="Times New Roman" w:hAnsi="Times New Roman"/>
                <w:lang w:eastAsia="zh-CN"/>
              </w:rPr>
            </w:pPr>
            <w:r w:rsidRPr="00BE7574">
              <w:rPr>
                <w:rFonts w:ascii="Times New Roman" w:hAnsi="Times New Roman"/>
                <w:lang w:eastAsia="zh-CN"/>
              </w:rPr>
              <w:t>Option 2: S-SSB multiplexing with other SL transmissions in the same slot</w:t>
            </w:r>
          </w:p>
          <w:p w14:paraId="183D7BFF" w14:textId="77777777" w:rsidR="00A74193" w:rsidRPr="00BE7574" w:rsidRDefault="00A74193" w:rsidP="00A74193">
            <w:pPr>
              <w:pStyle w:val="ListParagraph"/>
              <w:numPr>
                <w:ilvl w:val="1"/>
                <w:numId w:val="25"/>
              </w:numPr>
              <w:autoSpaceDE w:val="0"/>
              <w:autoSpaceDN w:val="0"/>
              <w:adjustRightInd w:val="0"/>
              <w:snapToGrid w:val="0"/>
              <w:jc w:val="both"/>
              <w:rPr>
                <w:rFonts w:ascii="Times New Roman" w:hAnsi="Times New Roman"/>
                <w:lang w:eastAsia="zh-CN"/>
              </w:rPr>
            </w:pPr>
            <w:r w:rsidRPr="00BE7574">
              <w:rPr>
                <w:rFonts w:ascii="Times New Roman" w:hAnsi="Times New Roman"/>
                <w:lang w:eastAsia="zh-CN"/>
              </w:rPr>
              <w:t>Option 3: Repetition of S-PSS/S-SSS/PSBCH in frequency domain</w:t>
            </w:r>
          </w:p>
          <w:p w14:paraId="09CAAEEC" w14:textId="77777777" w:rsidR="00A74193" w:rsidRPr="00BE7574" w:rsidRDefault="00A74193" w:rsidP="00A74193">
            <w:pPr>
              <w:pStyle w:val="ListParagraph"/>
              <w:numPr>
                <w:ilvl w:val="1"/>
                <w:numId w:val="25"/>
              </w:numPr>
              <w:autoSpaceDE w:val="0"/>
              <w:autoSpaceDN w:val="0"/>
              <w:adjustRightInd w:val="0"/>
              <w:snapToGrid w:val="0"/>
              <w:jc w:val="both"/>
              <w:rPr>
                <w:rFonts w:ascii="Times New Roman" w:hAnsi="Times New Roman"/>
                <w:lang w:eastAsia="zh-CN"/>
              </w:rPr>
            </w:pPr>
            <w:r w:rsidRPr="00BE7574">
              <w:rPr>
                <w:rFonts w:ascii="Times New Roman" w:hAnsi="Times New Roman"/>
                <w:lang w:eastAsia="zh-CN"/>
              </w:rPr>
              <w:t>Option 4: S-PSS/S-SSS/PSBCH with wider bandwidth</w:t>
            </w:r>
          </w:p>
          <w:p w14:paraId="3FA53993" w14:textId="77777777" w:rsidR="00A74193" w:rsidRPr="00BE7574" w:rsidRDefault="00A74193" w:rsidP="00A74193">
            <w:pPr>
              <w:pStyle w:val="ListParagraph"/>
              <w:numPr>
                <w:ilvl w:val="0"/>
                <w:numId w:val="25"/>
              </w:numPr>
              <w:autoSpaceDE w:val="0"/>
              <w:autoSpaceDN w:val="0"/>
              <w:adjustRightInd w:val="0"/>
              <w:snapToGrid w:val="0"/>
              <w:jc w:val="both"/>
              <w:rPr>
                <w:rFonts w:ascii="Times New Roman" w:hAnsi="Times New Roman"/>
                <w:lang w:eastAsia="zh-CN"/>
              </w:rPr>
            </w:pPr>
            <w:r w:rsidRPr="00BE7574">
              <w:rPr>
                <w:rFonts w:ascii="Times New Roman" w:eastAsia="SimSun" w:hAnsi="Times New Roman"/>
                <w:lang w:eastAsia="zh-CN"/>
              </w:rPr>
              <w:t xml:space="preserve">FFS: whether to support </w:t>
            </w:r>
            <w:r w:rsidRPr="00BE7574">
              <w:rPr>
                <w:rFonts w:ascii="Times New Roman" w:hAnsi="Times New Roman"/>
                <w:lang w:eastAsia="zh-CN"/>
              </w:rPr>
              <w:t>4 symbols S-SSB</w:t>
            </w:r>
          </w:p>
          <w:p w14:paraId="409E8BD4" w14:textId="77777777" w:rsidR="00A74193" w:rsidRPr="00BE7574" w:rsidRDefault="00A74193" w:rsidP="00A74193">
            <w:pPr>
              <w:pStyle w:val="ListParagraph"/>
              <w:numPr>
                <w:ilvl w:val="1"/>
                <w:numId w:val="25"/>
              </w:numPr>
              <w:autoSpaceDE w:val="0"/>
              <w:autoSpaceDN w:val="0"/>
              <w:adjustRightInd w:val="0"/>
              <w:snapToGrid w:val="0"/>
              <w:jc w:val="both"/>
              <w:rPr>
                <w:rFonts w:ascii="Times New Roman" w:hAnsi="Times New Roman"/>
                <w:lang w:eastAsia="zh-CN"/>
              </w:rPr>
            </w:pPr>
            <w:r w:rsidRPr="00BE7574">
              <w:rPr>
                <w:rFonts w:ascii="Times New Roman" w:eastAsia="SimSun" w:hAnsi="Times New Roman"/>
                <w:lang w:eastAsia="zh-CN"/>
              </w:rPr>
              <w:t>Note:</w:t>
            </w:r>
            <w:r w:rsidRPr="00BE7574">
              <w:rPr>
                <w:rFonts w:ascii="Times New Roman" w:hAnsi="Times New Roman"/>
                <w:lang w:eastAsia="zh-CN"/>
              </w:rPr>
              <w:t xml:space="preserve"> 4 symbols S-SSB can be considered with options 1/2/3/4 above</w:t>
            </w:r>
          </w:p>
          <w:p w14:paraId="1D670C2D" w14:textId="77777777" w:rsidR="00A74193" w:rsidRPr="00BE7574" w:rsidRDefault="00A74193" w:rsidP="00A74193">
            <w:pPr>
              <w:pStyle w:val="ListParagraph"/>
              <w:numPr>
                <w:ilvl w:val="0"/>
                <w:numId w:val="25"/>
              </w:numPr>
              <w:autoSpaceDE w:val="0"/>
              <w:autoSpaceDN w:val="0"/>
              <w:adjustRightInd w:val="0"/>
              <w:snapToGrid w:val="0"/>
              <w:jc w:val="both"/>
              <w:rPr>
                <w:rFonts w:ascii="Times New Roman" w:hAnsi="Times New Roman"/>
                <w:lang w:eastAsia="zh-CN"/>
              </w:rPr>
            </w:pPr>
            <w:r w:rsidRPr="00BE7574">
              <w:rPr>
                <w:rFonts w:ascii="Times New Roman" w:hAnsi="Times New Roman"/>
                <w:lang w:eastAsia="zh-CN"/>
              </w:rPr>
              <w:t>FFS whether the temporary exemption of OCB requirement is applicable for S-SSB transmission</w:t>
            </w:r>
          </w:p>
          <w:p w14:paraId="154ACAC1" w14:textId="77777777" w:rsidR="00A74193" w:rsidRPr="00BE7574" w:rsidRDefault="00A74193" w:rsidP="00A74193">
            <w:pPr>
              <w:pStyle w:val="ListParagraph"/>
              <w:numPr>
                <w:ilvl w:val="0"/>
                <w:numId w:val="25"/>
              </w:numPr>
              <w:autoSpaceDE w:val="0"/>
              <w:autoSpaceDN w:val="0"/>
              <w:adjustRightInd w:val="0"/>
              <w:snapToGrid w:val="0"/>
              <w:jc w:val="both"/>
              <w:rPr>
                <w:rFonts w:ascii="Times New Roman" w:hAnsi="Times New Roman"/>
                <w:lang w:eastAsia="zh-CN"/>
              </w:rPr>
            </w:pPr>
            <w:r w:rsidRPr="00BE7574">
              <w:rPr>
                <w:rFonts w:ascii="Times New Roman" w:hAnsi="Times New Roman"/>
                <w:lang w:eastAsia="zh-CN"/>
              </w:rPr>
              <w:t>FFS whether any changes to R16/R17 NR SL synchronization procedure</w:t>
            </w:r>
          </w:p>
          <w:p w14:paraId="724D14CF" w14:textId="77777777" w:rsidR="00A74193" w:rsidRDefault="00A74193" w:rsidP="00935B1A">
            <w:pPr>
              <w:pStyle w:val="3GPPText"/>
              <w:spacing w:before="0" w:line="276" w:lineRule="auto"/>
              <w:rPr>
                <w:szCs w:val="22"/>
              </w:rPr>
            </w:pPr>
          </w:p>
          <w:p w14:paraId="1224431C" w14:textId="77777777" w:rsidR="00A74193" w:rsidRPr="00BE7574" w:rsidRDefault="00A74193" w:rsidP="00A74193">
            <w:pPr>
              <w:spacing w:after="0"/>
              <w:rPr>
                <w:b/>
                <w:sz w:val="22"/>
                <w:szCs w:val="22"/>
                <w:lang w:eastAsia="zh-CN"/>
              </w:rPr>
            </w:pPr>
            <w:r w:rsidRPr="00BE7574">
              <w:rPr>
                <w:b/>
                <w:sz w:val="22"/>
                <w:szCs w:val="22"/>
                <w:highlight w:val="green"/>
                <w:lang w:eastAsia="zh-CN"/>
              </w:rPr>
              <w:t>Agreement</w:t>
            </w:r>
          </w:p>
          <w:p w14:paraId="142F5108" w14:textId="77777777" w:rsidR="00A74193" w:rsidRPr="00BE7574" w:rsidRDefault="00A74193" w:rsidP="00A74193">
            <w:pPr>
              <w:spacing w:after="0"/>
              <w:rPr>
                <w:sz w:val="22"/>
                <w:szCs w:val="22"/>
                <w:lang w:eastAsia="zh-CN"/>
              </w:rPr>
            </w:pPr>
            <w:r w:rsidRPr="00BE7574">
              <w:rPr>
                <w:sz w:val="22"/>
                <w:szCs w:val="22"/>
                <w:lang w:eastAsia="zh-CN"/>
              </w:rPr>
              <w:lastRenderedPageBreak/>
              <w:t>If RAN1 decides that LBT is performed for S-SSB transmission, in addition to the S-SSB occasions in R16/R17 NR SL design, support additional candidate S-SSB occasions</w:t>
            </w:r>
          </w:p>
          <w:p w14:paraId="76445ACC" w14:textId="77777777" w:rsidR="00A74193" w:rsidRPr="00BE7574" w:rsidRDefault="00A74193" w:rsidP="00A74193">
            <w:pPr>
              <w:pStyle w:val="ListParagraph"/>
              <w:numPr>
                <w:ilvl w:val="0"/>
                <w:numId w:val="25"/>
              </w:numPr>
              <w:autoSpaceDE w:val="0"/>
              <w:autoSpaceDN w:val="0"/>
              <w:adjustRightInd w:val="0"/>
              <w:snapToGrid w:val="0"/>
              <w:contextualSpacing/>
              <w:jc w:val="both"/>
              <w:rPr>
                <w:rFonts w:ascii="Times New Roman" w:hAnsi="Times New Roman"/>
                <w:lang w:eastAsia="zh-CN"/>
              </w:rPr>
            </w:pPr>
            <w:r w:rsidRPr="00BE7574">
              <w:rPr>
                <w:rFonts w:ascii="Times New Roman" w:hAnsi="Times New Roman"/>
                <w:lang w:eastAsia="zh-CN"/>
              </w:rPr>
              <w:t>FFS the number and locations of additional candidate S-SSB occasions</w:t>
            </w:r>
          </w:p>
          <w:p w14:paraId="375C3B79" w14:textId="77777777" w:rsidR="00A74193" w:rsidRPr="00BE7574" w:rsidRDefault="00A74193" w:rsidP="00A74193">
            <w:pPr>
              <w:pStyle w:val="ListParagraph"/>
              <w:numPr>
                <w:ilvl w:val="0"/>
                <w:numId w:val="25"/>
              </w:numPr>
              <w:autoSpaceDE w:val="0"/>
              <w:autoSpaceDN w:val="0"/>
              <w:adjustRightInd w:val="0"/>
              <w:snapToGrid w:val="0"/>
              <w:contextualSpacing/>
              <w:jc w:val="both"/>
              <w:rPr>
                <w:rFonts w:ascii="Times New Roman" w:hAnsi="Times New Roman"/>
                <w:lang w:eastAsia="zh-CN"/>
              </w:rPr>
            </w:pPr>
            <w:r w:rsidRPr="00BE7574">
              <w:rPr>
                <w:rFonts w:ascii="Times New Roman" w:hAnsi="Times New Roman"/>
                <w:lang w:eastAsia="zh-CN"/>
              </w:rPr>
              <w:t>FFS when a UE transmits S-SSB on such additional candidate S-SSB occasions, and the related Rx UE’s behavior</w:t>
            </w:r>
          </w:p>
          <w:p w14:paraId="68625211" w14:textId="77777777" w:rsidR="00A74193" w:rsidRPr="00BE7574" w:rsidRDefault="00A74193" w:rsidP="00A74193">
            <w:pPr>
              <w:spacing w:after="0"/>
              <w:rPr>
                <w:sz w:val="22"/>
                <w:szCs w:val="22"/>
                <w:lang w:eastAsia="zh-CN"/>
              </w:rPr>
            </w:pPr>
          </w:p>
          <w:p w14:paraId="1EF35076" w14:textId="77777777" w:rsidR="00A74193" w:rsidRPr="00BE7574" w:rsidRDefault="00A74193" w:rsidP="00A74193">
            <w:pPr>
              <w:spacing w:after="0"/>
              <w:rPr>
                <w:b/>
                <w:sz w:val="22"/>
                <w:szCs w:val="22"/>
                <w:highlight w:val="green"/>
                <w:lang w:eastAsia="zh-CN"/>
              </w:rPr>
            </w:pPr>
            <w:r w:rsidRPr="00BE7574">
              <w:rPr>
                <w:b/>
                <w:sz w:val="22"/>
                <w:szCs w:val="22"/>
                <w:highlight w:val="green"/>
                <w:lang w:eastAsia="zh-CN"/>
              </w:rPr>
              <w:t>Agreement</w:t>
            </w:r>
          </w:p>
          <w:p w14:paraId="77628320" w14:textId="77777777" w:rsidR="00A74193" w:rsidRPr="00BE7574" w:rsidRDefault="00A74193" w:rsidP="00A74193">
            <w:pPr>
              <w:spacing w:after="0"/>
              <w:rPr>
                <w:sz w:val="22"/>
                <w:szCs w:val="22"/>
                <w:lang w:eastAsia="zh-CN"/>
              </w:rPr>
            </w:pPr>
            <w:r w:rsidRPr="00BE7574">
              <w:rPr>
                <w:sz w:val="22"/>
                <w:szCs w:val="22"/>
                <w:lang w:eastAsia="zh-CN"/>
              </w:rPr>
              <w:t xml:space="preserve">For S-SSB and synchronization in SL-U: </w:t>
            </w:r>
          </w:p>
          <w:p w14:paraId="194D4EAD" w14:textId="77777777" w:rsidR="00A74193" w:rsidRPr="00BE7574" w:rsidRDefault="00A74193" w:rsidP="00A74193">
            <w:pPr>
              <w:pStyle w:val="ListParagraph"/>
              <w:numPr>
                <w:ilvl w:val="0"/>
                <w:numId w:val="25"/>
              </w:numPr>
              <w:autoSpaceDE w:val="0"/>
              <w:autoSpaceDN w:val="0"/>
              <w:adjustRightInd w:val="0"/>
              <w:snapToGrid w:val="0"/>
              <w:contextualSpacing/>
              <w:jc w:val="both"/>
              <w:rPr>
                <w:rFonts w:ascii="Times New Roman" w:hAnsi="Times New Roman"/>
                <w:lang w:eastAsia="zh-CN"/>
              </w:rPr>
            </w:pPr>
            <w:r w:rsidRPr="00BE7574">
              <w:rPr>
                <w:rFonts w:ascii="Times New Roman" w:hAnsi="Times New Roman"/>
                <w:lang w:eastAsia="zh-CN"/>
              </w:rPr>
              <w:t>No changes on R16 NR SL S-PSS/S-SSS sequence generation</w:t>
            </w:r>
          </w:p>
          <w:p w14:paraId="0913BDD7" w14:textId="5E91F8FB" w:rsidR="00A74193" w:rsidRDefault="00A74193" w:rsidP="00A74193">
            <w:pPr>
              <w:pStyle w:val="3GPPText"/>
              <w:spacing w:before="0" w:line="276" w:lineRule="auto"/>
              <w:rPr>
                <w:szCs w:val="22"/>
              </w:rPr>
            </w:pPr>
            <w:r w:rsidRPr="00BE7574">
              <w:rPr>
                <w:szCs w:val="22"/>
                <w:lang w:eastAsia="zh-CN"/>
              </w:rPr>
              <w:t xml:space="preserve">Continue studying the 4 options from the previous agreement and whether/how temporary exemption of OCB requirement is applicable for S-SSB transmission, e.g., how to meet the minimum of 2 MHz requirement under 15 </w:t>
            </w:r>
            <w:r w:rsidR="00D178B0">
              <w:rPr>
                <w:szCs w:val="22"/>
                <w:lang w:eastAsia="zh-CN"/>
              </w:rPr>
              <w:t>kHz</w:t>
            </w:r>
            <w:r w:rsidRPr="00BE7574">
              <w:rPr>
                <w:szCs w:val="22"/>
                <w:lang w:eastAsia="zh-CN"/>
              </w:rPr>
              <w:t xml:space="preserve"> SCS</w:t>
            </w:r>
          </w:p>
        </w:tc>
      </w:tr>
    </w:tbl>
    <w:p w14:paraId="77640842" w14:textId="77777777" w:rsidR="00A74193" w:rsidRDefault="00A74193" w:rsidP="00935B1A">
      <w:pPr>
        <w:pStyle w:val="3GPPText"/>
        <w:spacing w:before="0" w:line="276" w:lineRule="auto"/>
        <w:rPr>
          <w:szCs w:val="22"/>
        </w:rPr>
      </w:pPr>
    </w:p>
    <w:p w14:paraId="4F3C7823" w14:textId="1F81CEB9" w:rsidR="00514E1B" w:rsidRPr="00372099" w:rsidRDefault="00A62BCB" w:rsidP="00372099">
      <w:pPr>
        <w:pStyle w:val="3GPPText"/>
        <w:spacing w:line="276" w:lineRule="auto"/>
        <w:rPr>
          <w:szCs w:val="22"/>
        </w:rPr>
      </w:pPr>
      <w:r>
        <w:rPr>
          <w:szCs w:val="22"/>
        </w:rPr>
        <w:t xml:space="preserve">In this matter, one aspect that may require discussion is related on whether a </w:t>
      </w:r>
      <w:r w:rsidRPr="00A62BCB">
        <w:rPr>
          <w:szCs w:val="22"/>
        </w:rPr>
        <w:t xml:space="preserve">4 symbols S-SSB </w:t>
      </w:r>
      <w:r w:rsidR="00BF3C26">
        <w:rPr>
          <w:szCs w:val="22"/>
        </w:rPr>
        <w:t xml:space="preserve">may need to be introduced or not. On this aspect, while we agree that this </w:t>
      </w:r>
      <w:r w:rsidRPr="00A62BCB">
        <w:rPr>
          <w:szCs w:val="22"/>
        </w:rPr>
        <w:t xml:space="preserve">is </w:t>
      </w:r>
      <w:r w:rsidR="00BF3C26">
        <w:rPr>
          <w:szCs w:val="22"/>
        </w:rPr>
        <w:t>a</w:t>
      </w:r>
      <w:r w:rsidRPr="00A62BCB">
        <w:rPr>
          <w:szCs w:val="22"/>
        </w:rPr>
        <w:t xml:space="preserve"> desirable from channel perspective</w:t>
      </w:r>
      <w:r w:rsidR="00C67E9B">
        <w:rPr>
          <w:szCs w:val="22"/>
        </w:rPr>
        <w:t xml:space="preserve"> since a larger number of S-SSB opportunities could be defined </w:t>
      </w:r>
      <w:r w:rsidR="00372099">
        <w:rPr>
          <w:szCs w:val="22"/>
        </w:rPr>
        <w:t>within the same set of slots, same</w:t>
      </w:r>
      <w:r w:rsidR="00C67E9B">
        <w:rPr>
          <w:szCs w:val="22"/>
        </w:rPr>
        <w:t xml:space="preserve"> </w:t>
      </w:r>
      <w:r w:rsidR="00372099" w:rsidRPr="00372099">
        <w:rPr>
          <w:szCs w:val="22"/>
        </w:rPr>
        <w:t xml:space="preserve">coverage and reliability as legacy design is not possible with none of the options </w:t>
      </w:r>
      <w:r w:rsidR="00F96B9A">
        <w:rPr>
          <w:szCs w:val="22"/>
        </w:rPr>
        <w:t xml:space="preserve">identified by RAN1 </w:t>
      </w:r>
      <w:r w:rsidR="00372099" w:rsidRPr="00372099">
        <w:rPr>
          <w:szCs w:val="22"/>
        </w:rPr>
        <w:t xml:space="preserve">especially for 60 </w:t>
      </w:r>
      <w:r w:rsidR="00D178B0">
        <w:rPr>
          <w:szCs w:val="22"/>
        </w:rPr>
        <w:t>kHz</w:t>
      </w:r>
      <w:r w:rsidR="00372099" w:rsidRPr="00372099">
        <w:rPr>
          <w:szCs w:val="22"/>
        </w:rPr>
        <w:t xml:space="preserve"> SCS</w:t>
      </w:r>
      <w:r w:rsidR="00814BD3">
        <w:rPr>
          <w:szCs w:val="22"/>
        </w:rPr>
        <w:t>.</w:t>
      </w:r>
      <w:r w:rsidR="008F4BE6">
        <w:rPr>
          <w:szCs w:val="22"/>
        </w:rPr>
        <w:t xml:space="preserve"> With that said, </w:t>
      </w:r>
      <w:r w:rsidR="005D49BE">
        <w:rPr>
          <w:szCs w:val="22"/>
        </w:rPr>
        <w:t xml:space="preserve">4 symbols S-SSB is not a preferred solution. Furthermore, </w:t>
      </w:r>
      <w:r w:rsidR="00D173A8">
        <w:rPr>
          <w:szCs w:val="22"/>
        </w:rPr>
        <w:t xml:space="preserve">given that ETSI BRAN </w:t>
      </w:r>
      <w:r w:rsidR="00DA38AC">
        <w:rPr>
          <w:szCs w:val="22"/>
        </w:rPr>
        <w:t xml:space="preserve">[5] </w:t>
      </w:r>
      <w:r w:rsidR="00D173A8">
        <w:rPr>
          <w:szCs w:val="22"/>
        </w:rPr>
        <w:t xml:space="preserve">allows for an OCB exemption for </w:t>
      </w:r>
      <w:r w:rsidR="00514E1B">
        <w:rPr>
          <w:szCs w:val="22"/>
        </w:rPr>
        <w:t xml:space="preserve">transmissions which may occur in a temporal manner </w:t>
      </w:r>
      <w:r w:rsidR="00DA38AC">
        <w:rPr>
          <w:szCs w:val="22"/>
        </w:rPr>
        <w:t>as long as a minimum of 2 MHz BW occupancy is guaranteed</w:t>
      </w:r>
      <w:r w:rsidR="00A702E6">
        <w:rPr>
          <w:szCs w:val="22"/>
        </w:rPr>
        <w:t xml:space="preserve">, and given that as per </w:t>
      </w:r>
      <w:r w:rsidR="0081613D">
        <w:rPr>
          <w:szCs w:val="22"/>
        </w:rPr>
        <w:t>third</w:t>
      </w:r>
      <w:r w:rsidR="00A702E6">
        <w:rPr>
          <w:szCs w:val="22"/>
        </w:rPr>
        <w:t xml:space="preserve"> agreement</w:t>
      </w:r>
      <w:r w:rsidR="00A47B79">
        <w:rPr>
          <w:szCs w:val="22"/>
        </w:rPr>
        <w:t xml:space="preserve"> </w:t>
      </w:r>
      <w:r w:rsidR="0081613D">
        <w:rPr>
          <w:szCs w:val="22"/>
        </w:rPr>
        <w:t>listed above</w:t>
      </w:r>
      <w:r w:rsidR="00A702E6">
        <w:rPr>
          <w:szCs w:val="22"/>
        </w:rPr>
        <w:t xml:space="preserve"> no spec impact is needed when this exemption is applied to S-SSB </w:t>
      </w:r>
      <w:r w:rsidR="000372CB">
        <w:rPr>
          <w:szCs w:val="22"/>
        </w:rPr>
        <w:t xml:space="preserve">for 30 </w:t>
      </w:r>
      <w:r w:rsidR="00D178B0">
        <w:rPr>
          <w:szCs w:val="22"/>
        </w:rPr>
        <w:t>kHz</w:t>
      </w:r>
      <w:r w:rsidR="000372CB">
        <w:rPr>
          <w:szCs w:val="22"/>
        </w:rPr>
        <w:t xml:space="preserve"> and 60 </w:t>
      </w:r>
      <w:r w:rsidR="00D178B0">
        <w:rPr>
          <w:szCs w:val="22"/>
        </w:rPr>
        <w:t>kHz</w:t>
      </w:r>
      <w:r w:rsidR="000372CB">
        <w:rPr>
          <w:szCs w:val="22"/>
        </w:rPr>
        <w:t xml:space="preserve"> SCS</w:t>
      </w:r>
      <w:r w:rsidR="009F46C3">
        <w:rPr>
          <w:szCs w:val="22"/>
        </w:rPr>
        <w:t xml:space="preserve"> (in this case S-SSB does occupy </w:t>
      </w:r>
      <w:r w:rsidR="00E6641C">
        <w:rPr>
          <w:szCs w:val="22"/>
        </w:rPr>
        <w:t>more than 2 MHz</w:t>
      </w:r>
      <w:r w:rsidR="009F46C3">
        <w:rPr>
          <w:szCs w:val="22"/>
        </w:rPr>
        <w:t>)</w:t>
      </w:r>
      <w:r w:rsidR="000372CB">
        <w:rPr>
          <w:szCs w:val="22"/>
        </w:rPr>
        <w:t>,</w:t>
      </w:r>
      <w:r w:rsidR="005B0A19">
        <w:rPr>
          <w:szCs w:val="22"/>
        </w:rPr>
        <w:t xml:space="preserve"> and considering that legacy S-SSB transmissions may be infrequent and may in fact qualify as a short control signaling, it seems proper to apply such exemption to this channel:</w:t>
      </w:r>
    </w:p>
    <w:p w14:paraId="2CA2ECB9" w14:textId="7ABD37EA" w:rsidR="00A62BCB" w:rsidRPr="00A62BCB" w:rsidRDefault="00D173A8" w:rsidP="005B0A19">
      <w:pPr>
        <w:pStyle w:val="3GPPText"/>
        <w:spacing w:before="0" w:line="276" w:lineRule="auto"/>
        <w:jc w:val="center"/>
        <w:rPr>
          <w:szCs w:val="22"/>
        </w:rPr>
      </w:pPr>
      <w:r w:rsidRPr="00D173A8">
        <w:rPr>
          <w:noProof/>
          <w:szCs w:val="22"/>
          <w:lang w:val="en-GB"/>
        </w:rPr>
        <w:drawing>
          <wp:inline distT="0" distB="0" distL="0" distR="0" wp14:anchorId="4816FB0D" wp14:editId="34AA030E">
            <wp:extent cx="5751083" cy="405164"/>
            <wp:effectExtent l="38100" t="38100" r="40640" b="33020"/>
            <wp:docPr id="4" name="Picture 3">
              <a:extLst xmlns:a="http://schemas.openxmlformats.org/drawingml/2006/main">
                <a:ext uri="{FF2B5EF4-FFF2-40B4-BE49-F238E27FC236}">
                  <a16:creationId xmlns:a16="http://schemas.microsoft.com/office/drawing/2014/main" id="{9B58C058-D3E3-4A0D-B550-7740894641B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9B58C058-D3E3-4A0D-B550-7740894641B9}"/>
                        </a:ext>
                      </a:extLst>
                    </pic:cNvPr>
                    <pic:cNvPicPr>
                      <a:picLocks noChangeAspect="1"/>
                    </pic:cNvPicPr>
                  </pic:nvPicPr>
                  <pic:blipFill>
                    <a:blip r:embed="rId13"/>
                    <a:stretch>
                      <a:fillRect/>
                    </a:stretch>
                  </pic:blipFill>
                  <pic:spPr>
                    <a:xfrm>
                      <a:off x="0" y="0"/>
                      <a:ext cx="5751083" cy="405164"/>
                    </a:xfrm>
                    <a:prstGeom prst="rect">
                      <a:avLst/>
                    </a:prstGeom>
                    <a:ln w="25400">
                      <a:solidFill>
                        <a:schemeClr val="tx1"/>
                      </a:solidFill>
                    </a:ln>
                  </pic:spPr>
                </pic:pic>
              </a:graphicData>
            </a:graphic>
          </wp:inline>
        </w:drawing>
      </w:r>
    </w:p>
    <w:p w14:paraId="067C7EBD" w14:textId="77777777" w:rsidR="005B0A19" w:rsidRDefault="00903D5B" w:rsidP="00903D5B">
      <w:pPr>
        <w:pStyle w:val="3GPPText"/>
        <w:spacing w:line="276" w:lineRule="auto"/>
        <w:rPr>
          <w:b/>
          <w:bCs/>
        </w:rPr>
      </w:pPr>
      <w:r w:rsidRPr="005B0A19">
        <w:rPr>
          <w:b/>
          <w:bCs/>
        </w:rPr>
        <w:t xml:space="preserve">Proposal 15: </w:t>
      </w:r>
    </w:p>
    <w:p w14:paraId="75B0FB0E" w14:textId="17285C99" w:rsidR="00903D5B" w:rsidRPr="005B0A19" w:rsidRDefault="00903D5B" w:rsidP="005B0A19">
      <w:pPr>
        <w:pStyle w:val="3GPPText"/>
        <w:numPr>
          <w:ilvl w:val="0"/>
          <w:numId w:val="28"/>
        </w:numPr>
        <w:spacing w:line="276" w:lineRule="auto"/>
        <w:rPr>
          <w:b/>
          <w:bCs/>
        </w:rPr>
      </w:pPr>
      <w:r w:rsidRPr="005B0A19">
        <w:rPr>
          <w:b/>
          <w:bCs/>
        </w:rPr>
        <w:t xml:space="preserve">The 2 MHz exemption defined by ETSI BRAN is applied to </w:t>
      </w:r>
      <w:r w:rsidR="005B0A19">
        <w:rPr>
          <w:b/>
          <w:bCs/>
        </w:rPr>
        <w:t xml:space="preserve">the legacy </w:t>
      </w:r>
      <w:r w:rsidRPr="005B0A19">
        <w:rPr>
          <w:b/>
          <w:bCs/>
        </w:rPr>
        <w:t>S-SSB transmission.</w:t>
      </w:r>
    </w:p>
    <w:p w14:paraId="6503A6BC" w14:textId="148EC370" w:rsidR="005B0A19" w:rsidRDefault="00A47B79" w:rsidP="00903D5B">
      <w:pPr>
        <w:pStyle w:val="3GPPText"/>
        <w:spacing w:line="276" w:lineRule="auto"/>
      </w:pPr>
      <w:r>
        <w:t>While as mentioned above</w:t>
      </w:r>
      <w:r w:rsidR="006B51CF">
        <w:t>, if the OCB exemption is applied to legacy S-SSB</w:t>
      </w:r>
      <w:r w:rsidR="00104C75">
        <w:t xml:space="preserve">, its physical structure can be reused as is for 30 and 60 </w:t>
      </w:r>
      <w:r w:rsidR="00D178B0">
        <w:t>kHz</w:t>
      </w:r>
      <w:r w:rsidR="00104C75">
        <w:t xml:space="preserve">, for 15 </w:t>
      </w:r>
      <w:r w:rsidR="00D178B0">
        <w:t>kHz</w:t>
      </w:r>
      <w:r w:rsidR="00104C75">
        <w:t xml:space="preserve"> SCS </w:t>
      </w:r>
      <w:r w:rsidR="00E6641C">
        <w:t>the legacy</w:t>
      </w:r>
      <w:r w:rsidR="00104C75">
        <w:t xml:space="preserve"> </w:t>
      </w:r>
      <w:r w:rsidR="00E6641C">
        <w:t xml:space="preserve">S-SSB spans over 11 PRBS and for 15 </w:t>
      </w:r>
      <w:r w:rsidR="00D178B0">
        <w:t>k</w:t>
      </w:r>
      <w:r w:rsidR="00E6641C">
        <w:t xml:space="preserve">Hz this corresponds to 1.92 </w:t>
      </w:r>
      <w:proofErr w:type="spellStart"/>
      <w:r w:rsidR="00E6641C">
        <w:t>MHz</w:t>
      </w:r>
      <w:r w:rsidR="005D62D7">
        <w:t>.</w:t>
      </w:r>
      <w:proofErr w:type="spellEnd"/>
      <w:r w:rsidR="005D62D7">
        <w:t xml:space="preserve"> If RAN1 conveys that 15 </w:t>
      </w:r>
      <w:r w:rsidR="00D178B0">
        <w:t>kHz</w:t>
      </w:r>
      <w:r w:rsidR="005D62D7">
        <w:t xml:space="preserve"> SCS is needed, </w:t>
      </w:r>
      <w:proofErr w:type="gramStart"/>
      <w:r w:rsidR="00725945">
        <w:t>in order to</w:t>
      </w:r>
      <w:proofErr w:type="gramEnd"/>
      <w:r w:rsidR="00725945">
        <w:t xml:space="preserve"> limit </w:t>
      </w:r>
      <w:r w:rsidR="00D178B0">
        <w:t>specification,</w:t>
      </w:r>
      <w:r w:rsidR="005D62D7">
        <w:t xml:space="preserve"> impact </w:t>
      </w:r>
      <w:r w:rsidR="00725945">
        <w:t xml:space="preserve">the PSBCH could be mapped </w:t>
      </w:r>
      <w:r w:rsidR="008A7AC6">
        <w:t xml:space="preserve">and wrapped around S-PSS/S-SSS so that to occupy 12 RBs as illustrated in Figure 2. </w:t>
      </w:r>
    </w:p>
    <w:p w14:paraId="6FEC38F9" w14:textId="2CFBCC8E" w:rsidR="00666F26" w:rsidRDefault="008A7AC6" w:rsidP="00666F26">
      <w:pPr>
        <w:pStyle w:val="3GPPText"/>
        <w:spacing w:line="276" w:lineRule="auto"/>
        <w:jc w:val="center"/>
      </w:pPr>
      <w:r w:rsidRPr="00666F26">
        <w:rPr>
          <w:lang w:val="en-GB"/>
        </w:rPr>
        <w:object w:dxaOrig="6841" w:dyaOrig="3976" w14:anchorId="56E96783">
          <v:shape id="_x0000_i1026" type="#_x0000_t75" style="width:297.4pt;height:173.45pt" o:ole="">
            <v:imagedata r:id="rId14" o:title=""/>
          </v:shape>
          <o:OLEObject Type="Embed" ProgID="Visio.Drawing.15" ShapeID="_x0000_i1026" DrawAspect="Content" ObjectID="_1726028885" r:id="rId15"/>
        </w:object>
      </w:r>
    </w:p>
    <w:p w14:paraId="18D2B852" w14:textId="43EC5A0F" w:rsidR="005B0A19" w:rsidRPr="004547BF" w:rsidRDefault="004547BF" w:rsidP="004547BF">
      <w:pPr>
        <w:pStyle w:val="3GPPText"/>
        <w:spacing w:line="276" w:lineRule="auto"/>
        <w:jc w:val="center"/>
        <w:rPr>
          <w:rFonts w:asciiTheme="minorHAnsi" w:hAnsiTheme="minorHAnsi" w:cstheme="minorHAnsi"/>
          <w:b/>
          <w:bCs/>
          <w:color w:val="000000" w:themeColor="text1"/>
          <w:szCs w:val="22"/>
          <w:lang w:val="en-GB"/>
        </w:rPr>
      </w:pPr>
      <w:r w:rsidRPr="004547BF">
        <w:rPr>
          <w:rFonts w:asciiTheme="minorHAnsi" w:hAnsiTheme="minorHAnsi" w:cstheme="minorHAnsi"/>
          <w:b/>
          <w:bCs/>
          <w:color w:val="000000" w:themeColor="text1"/>
          <w:szCs w:val="22"/>
          <w:lang w:val="en-GB"/>
        </w:rPr>
        <w:lastRenderedPageBreak/>
        <w:t xml:space="preserve">Figure 2 </w:t>
      </w:r>
      <w:r>
        <w:rPr>
          <w:rFonts w:asciiTheme="minorHAnsi" w:hAnsiTheme="minorHAnsi" w:cstheme="minorHAnsi"/>
          <w:b/>
          <w:bCs/>
          <w:color w:val="000000" w:themeColor="text1"/>
          <w:szCs w:val="22"/>
          <w:lang w:val="en-GB"/>
        </w:rPr>
        <w:t xml:space="preserve">– Illustration of PSBCH mapping </w:t>
      </w:r>
      <w:r w:rsidR="0081613D">
        <w:rPr>
          <w:rFonts w:asciiTheme="minorHAnsi" w:hAnsiTheme="minorHAnsi" w:cstheme="minorHAnsi"/>
          <w:b/>
          <w:bCs/>
          <w:color w:val="000000" w:themeColor="text1"/>
          <w:szCs w:val="22"/>
          <w:lang w:val="en-GB"/>
        </w:rPr>
        <w:t xml:space="preserve">for 15 </w:t>
      </w:r>
      <w:r w:rsidR="00D178B0">
        <w:rPr>
          <w:rFonts w:asciiTheme="minorHAnsi" w:hAnsiTheme="minorHAnsi" w:cstheme="minorHAnsi"/>
          <w:b/>
          <w:bCs/>
          <w:color w:val="000000" w:themeColor="text1"/>
          <w:szCs w:val="22"/>
          <w:lang w:val="en-GB"/>
        </w:rPr>
        <w:t>kHz</w:t>
      </w:r>
      <w:r w:rsidR="0081613D">
        <w:rPr>
          <w:rFonts w:asciiTheme="minorHAnsi" w:hAnsiTheme="minorHAnsi" w:cstheme="minorHAnsi"/>
          <w:b/>
          <w:bCs/>
          <w:color w:val="000000" w:themeColor="text1"/>
          <w:szCs w:val="22"/>
          <w:lang w:val="en-GB"/>
        </w:rPr>
        <w:t xml:space="preserve"> SCS </w:t>
      </w:r>
      <w:proofErr w:type="gramStart"/>
      <w:r w:rsidR="0081613D">
        <w:rPr>
          <w:rFonts w:asciiTheme="minorHAnsi" w:hAnsiTheme="minorHAnsi" w:cstheme="minorHAnsi"/>
          <w:b/>
          <w:bCs/>
          <w:color w:val="000000" w:themeColor="text1"/>
          <w:szCs w:val="22"/>
          <w:lang w:val="en-GB"/>
        </w:rPr>
        <w:t>in order to</w:t>
      </w:r>
      <w:proofErr w:type="gramEnd"/>
      <w:r w:rsidR="0081613D">
        <w:rPr>
          <w:rFonts w:asciiTheme="minorHAnsi" w:hAnsiTheme="minorHAnsi" w:cstheme="minorHAnsi"/>
          <w:b/>
          <w:bCs/>
          <w:color w:val="000000" w:themeColor="text1"/>
          <w:szCs w:val="22"/>
          <w:lang w:val="en-GB"/>
        </w:rPr>
        <w:t xml:space="preserve"> meet the 2 MHz minimum BW occupancy</w:t>
      </w:r>
    </w:p>
    <w:p w14:paraId="7CB96904" w14:textId="77777777" w:rsidR="0081613D" w:rsidRDefault="00903D5B" w:rsidP="00903D5B">
      <w:pPr>
        <w:pStyle w:val="3GPPText"/>
        <w:spacing w:line="276" w:lineRule="auto"/>
        <w:rPr>
          <w:b/>
          <w:bCs/>
        </w:rPr>
      </w:pPr>
      <w:r w:rsidRPr="0081613D">
        <w:rPr>
          <w:b/>
          <w:bCs/>
        </w:rPr>
        <w:t xml:space="preserve">Proposal 16: </w:t>
      </w:r>
    </w:p>
    <w:p w14:paraId="219C4E49" w14:textId="236BE8CB" w:rsidR="00903D5B" w:rsidRPr="0081613D" w:rsidRDefault="00903D5B" w:rsidP="0081613D">
      <w:pPr>
        <w:pStyle w:val="3GPPText"/>
        <w:numPr>
          <w:ilvl w:val="0"/>
          <w:numId w:val="28"/>
        </w:numPr>
        <w:spacing w:line="276" w:lineRule="auto"/>
        <w:rPr>
          <w:b/>
          <w:bCs/>
        </w:rPr>
      </w:pPr>
      <w:r w:rsidRPr="0081613D">
        <w:rPr>
          <w:b/>
          <w:bCs/>
        </w:rPr>
        <w:t xml:space="preserve">In order to support 15 </w:t>
      </w:r>
      <w:r w:rsidR="00D178B0">
        <w:rPr>
          <w:b/>
          <w:bCs/>
        </w:rPr>
        <w:t>kHz</w:t>
      </w:r>
      <w:r w:rsidRPr="0081613D">
        <w:rPr>
          <w:b/>
          <w:bCs/>
        </w:rPr>
        <w:t xml:space="preserve"> SCS, PSBCH is mapped so that to span over 12 </w:t>
      </w:r>
      <w:proofErr w:type="gramStart"/>
      <w:r w:rsidRPr="0081613D">
        <w:rPr>
          <w:b/>
          <w:bCs/>
        </w:rPr>
        <w:t>RBs, and</w:t>
      </w:r>
      <w:proofErr w:type="gramEnd"/>
      <w:r w:rsidRPr="0081613D">
        <w:rPr>
          <w:b/>
          <w:bCs/>
        </w:rPr>
        <w:t xml:space="preserve"> is wrapped around S-PSS and S-SSS.</w:t>
      </w:r>
    </w:p>
    <w:p w14:paraId="7223E8F3" w14:textId="3EF3CDBD" w:rsidR="00E3569E" w:rsidRPr="00E3569E" w:rsidRDefault="00E3569E" w:rsidP="00E3569E">
      <w:pPr>
        <w:pStyle w:val="Heading1"/>
        <w:jc w:val="both"/>
        <w:rPr>
          <w:szCs w:val="22"/>
        </w:rPr>
      </w:pPr>
      <w:r w:rsidRPr="00E3569E">
        <w:rPr>
          <w:szCs w:val="22"/>
        </w:rPr>
        <w:t>Considerations on</w:t>
      </w:r>
      <w:r w:rsidR="001F5215">
        <w:rPr>
          <w:szCs w:val="22"/>
        </w:rPr>
        <w:t xml:space="preserve"> </w:t>
      </w:r>
      <w:r>
        <w:t>SL Slot Design</w:t>
      </w:r>
    </w:p>
    <w:p w14:paraId="1BB9C1AB" w14:textId="3DBE3858" w:rsidR="007D5109" w:rsidRPr="00935B1A" w:rsidRDefault="007D5109" w:rsidP="007D5109">
      <w:pPr>
        <w:pStyle w:val="3GPPText"/>
        <w:spacing w:before="0" w:line="276" w:lineRule="auto"/>
      </w:pPr>
      <w:r>
        <w:t>Based on Rel.16 SL design</w:t>
      </w:r>
      <w:r w:rsidRPr="00935B1A">
        <w:t xml:space="preserve">, all </w:t>
      </w:r>
      <w:r>
        <w:t>SL</w:t>
      </w:r>
      <w:r w:rsidRPr="00935B1A">
        <w:t xml:space="preserve"> transmission</w:t>
      </w:r>
      <w:r>
        <w:t>s</w:t>
      </w:r>
      <w:r w:rsidRPr="00935B1A">
        <w:t xml:space="preserve"> start at </w:t>
      </w:r>
      <w:r>
        <w:t>a</w:t>
      </w:r>
      <w:r w:rsidRPr="00935B1A">
        <w:t xml:space="preserve"> predefined symbol positions within a slot. The first symbol of each </w:t>
      </w:r>
      <w:r>
        <w:t>SL</w:t>
      </w:r>
      <w:r w:rsidRPr="00935B1A">
        <w:t xml:space="preserve"> transmission is a replica of the second symbol. Such physical structure was defined to support AGC</w:t>
      </w:r>
      <w:r>
        <w:t xml:space="preserve"> settling</w:t>
      </w:r>
      <w:r w:rsidRPr="0016730B">
        <w:t xml:space="preserve"> </w:t>
      </w:r>
      <w:r w:rsidRPr="00935B1A">
        <w:t>at each slot</w:t>
      </w:r>
      <w:r>
        <w:t xml:space="preserve"> to mitigate ADC quantization errors and clipping noise, </w:t>
      </w:r>
      <w:proofErr w:type="gramStart"/>
      <w:r>
        <w:t>and also</w:t>
      </w:r>
      <w:proofErr w:type="gramEnd"/>
      <w:r>
        <w:t xml:space="preserve"> </w:t>
      </w:r>
      <w:r w:rsidRPr="00935B1A">
        <w:t xml:space="preserve">following the RAN4 input on AGC convergence time </w:t>
      </w:r>
      <w:r w:rsidRPr="00935B1A">
        <w:fldChar w:fldCharType="begin"/>
      </w:r>
      <w:r w:rsidRPr="00935B1A">
        <w:instrText xml:space="preserve"> REF _Ref100077950 \r </w:instrText>
      </w:r>
      <w:r>
        <w:instrText xml:space="preserve"> \* MERGEFORMAT </w:instrText>
      </w:r>
      <w:r w:rsidRPr="00935B1A">
        <w:fldChar w:fldCharType="separate"/>
      </w:r>
      <w:r w:rsidRPr="00935B1A">
        <w:t>[</w:t>
      </w:r>
      <w:r w:rsidR="00F6594C">
        <w:t>6</w:t>
      </w:r>
      <w:r w:rsidRPr="00935B1A">
        <w:t>]</w:t>
      </w:r>
      <w:r w:rsidRPr="00935B1A">
        <w:fldChar w:fldCharType="end"/>
      </w:r>
      <w:r>
        <w:t xml:space="preserve">. </w:t>
      </w:r>
      <w:proofErr w:type="gramStart"/>
      <w:r>
        <w:t>In particular, f</w:t>
      </w:r>
      <w:r w:rsidRPr="00935B1A">
        <w:t>or</w:t>
      </w:r>
      <w:proofErr w:type="gramEnd"/>
      <w:r w:rsidRPr="00935B1A">
        <w:t xml:space="preserve"> single CC using CP-OFDM waveform and at least 10 RB allocation at least the following time is required for AGC adaptation:</w:t>
      </w:r>
    </w:p>
    <w:p w14:paraId="40477910" w14:textId="7DCE7E12" w:rsidR="007D5109" w:rsidRPr="00935B1A" w:rsidRDefault="007D5109" w:rsidP="007D5109">
      <w:pPr>
        <w:pStyle w:val="3GPPAgreements"/>
        <w:numPr>
          <w:ilvl w:val="1"/>
          <w:numId w:val="20"/>
        </w:numPr>
        <w:spacing w:before="0" w:after="120" w:line="276" w:lineRule="auto"/>
      </w:pPr>
      <w:r w:rsidRPr="00935B1A">
        <w:t xml:space="preserve">35 us for 15 </w:t>
      </w:r>
      <w:r w:rsidR="00D178B0">
        <w:t>kHz</w:t>
      </w:r>
      <w:r w:rsidRPr="00935B1A">
        <w:t xml:space="preserve"> SCS</w:t>
      </w:r>
      <w:r>
        <w:t>.</w:t>
      </w:r>
    </w:p>
    <w:p w14:paraId="10FC40A5" w14:textId="75C77FEE" w:rsidR="007D5109" w:rsidRPr="00935B1A" w:rsidRDefault="007D5109" w:rsidP="007D5109">
      <w:pPr>
        <w:pStyle w:val="3GPPAgreements"/>
        <w:numPr>
          <w:ilvl w:val="1"/>
          <w:numId w:val="20"/>
        </w:numPr>
        <w:spacing w:before="0" w:after="120" w:line="276" w:lineRule="auto"/>
      </w:pPr>
      <w:r w:rsidRPr="00935B1A">
        <w:t xml:space="preserve">35 us for 30 </w:t>
      </w:r>
      <w:r w:rsidR="00D178B0">
        <w:t>kHz</w:t>
      </w:r>
      <w:r w:rsidRPr="00935B1A">
        <w:t xml:space="preserve"> SCS</w:t>
      </w:r>
      <w:r>
        <w:t>.</w:t>
      </w:r>
    </w:p>
    <w:p w14:paraId="3848A7A6" w14:textId="0183D65C" w:rsidR="007D5109" w:rsidRPr="00935B1A" w:rsidRDefault="007D5109" w:rsidP="007D5109">
      <w:pPr>
        <w:pStyle w:val="3GPPAgreements"/>
        <w:numPr>
          <w:ilvl w:val="1"/>
          <w:numId w:val="20"/>
        </w:numPr>
        <w:spacing w:before="0" w:after="120" w:line="276" w:lineRule="auto"/>
      </w:pPr>
      <w:r w:rsidRPr="00935B1A">
        <w:t xml:space="preserve">18 us for 60 </w:t>
      </w:r>
      <w:r w:rsidR="00D178B0">
        <w:t>kHz</w:t>
      </w:r>
      <w:r w:rsidRPr="00935B1A">
        <w:t xml:space="preserve"> SCS</w:t>
      </w:r>
      <w:r>
        <w:t>.</w:t>
      </w:r>
    </w:p>
    <w:p w14:paraId="56545D80" w14:textId="769C20C2" w:rsidR="007D5109" w:rsidRDefault="007D5109" w:rsidP="007D5109">
      <w:pPr>
        <w:spacing w:line="276" w:lineRule="auto"/>
        <w:jc w:val="both"/>
        <w:rPr>
          <w:sz w:val="22"/>
          <w:lang w:val="en-US"/>
        </w:rPr>
      </w:pPr>
      <w:r>
        <w:rPr>
          <w:sz w:val="22"/>
          <w:lang w:val="en-US"/>
        </w:rPr>
        <w:t xml:space="preserve">However, when operating in unlicensed spectrum performing </w:t>
      </w:r>
      <w:r w:rsidRPr="00CD04BF">
        <w:rPr>
          <w:sz w:val="22"/>
          <w:lang w:val="en-US"/>
        </w:rPr>
        <w:t>channel access at fixed/predefined position in time</w:t>
      </w:r>
      <w:r>
        <w:rPr>
          <w:sz w:val="22"/>
          <w:lang w:val="en-US"/>
        </w:rPr>
        <w:t xml:space="preserve"> is highly </w:t>
      </w:r>
      <w:r w:rsidRPr="00CD04BF">
        <w:rPr>
          <w:sz w:val="22"/>
          <w:lang w:val="en-US"/>
        </w:rPr>
        <w:t xml:space="preserve">detrimental from a spectrum utilization point of view, since </w:t>
      </w:r>
      <w:r>
        <w:rPr>
          <w:sz w:val="22"/>
          <w:lang w:val="en-US"/>
        </w:rPr>
        <w:t xml:space="preserve">while a possible incumbent technology </w:t>
      </w:r>
      <w:r w:rsidRPr="008C5088">
        <w:rPr>
          <w:sz w:val="22"/>
          <w:lang w:val="en-US"/>
        </w:rPr>
        <w:t>can access channel at arbitrary time and across slot boundaries</w:t>
      </w:r>
      <w:r>
        <w:rPr>
          <w:sz w:val="22"/>
          <w:lang w:val="en-US"/>
        </w:rPr>
        <w:t xml:space="preserve">, </w:t>
      </w:r>
      <w:r w:rsidRPr="00CD04BF">
        <w:rPr>
          <w:sz w:val="22"/>
          <w:lang w:val="en-US"/>
        </w:rPr>
        <w:t>a UE may only have a single opportunity to perform LBT</w:t>
      </w:r>
      <w:r>
        <w:rPr>
          <w:sz w:val="22"/>
          <w:lang w:val="en-US"/>
        </w:rPr>
        <w:t xml:space="preserve"> within a slot. However, on the other hand, as mentioned above, this allows a proper AGC handling.  </w:t>
      </w:r>
    </w:p>
    <w:p w14:paraId="7D93DB4D" w14:textId="77777777" w:rsidR="007D5109" w:rsidRDefault="007D5109" w:rsidP="007D5109">
      <w:pPr>
        <w:pStyle w:val="3GPPText"/>
        <w:spacing w:before="0" w:line="276" w:lineRule="auto"/>
      </w:pPr>
      <w:r>
        <w:t xml:space="preserve">With that said, different considerations could be drawn based on the deployment and whether an incumbent technology is absent. If the network can guarantee the absence of an incumbent technology, there would not be no impact on the spectrum utilization if </w:t>
      </w:r>
      <w:r w:rsidRPr="00D145EC">
        <w:t xml:space="preserve">all SL transmissions have a predefined starting position </w:t>
      </w:r>
      <w:r>
        <w:t xml:space="preserve">as </w:t>
      </w:r>
      <w:r w:rsidRPr="00D145EC">
        <w:t>in Rel.16 NR SL</w:t>
      </w:r>
      <w:r>
        <w:t xml:space="preserve">, and this will even more beneficial to mitigate possible mutual blocking across devices. </w:t>
      </w:r>
    </w:p>
    <w:p w14:paraId="7D7285B0" w14:textId="77777777" w:rsidR="007D5109" w:rsidRPr="002571F2" w:rsidRDefault="007D5109" w:rsidP="007D5109">
      <w:pPr>
        <w:pStyle w:val="3GPPText"/>
        <w:spacing w:before="0" w:line="276" w:lineRule="auto"/>
      </w:pPr>
      <w:r>
        <w:t xml:space="preserve">However, when the absence of the incumbent technology cannot be guaranteed, the tradeoff between better spectrum utilization and better AGC handling should be considered, accounting for the fact that having more flexible starting positions may lead to </w:t>
      </w:r>
      <w:r w:rsidRPr="00935B1A">
        <w:t>higher implementation complexity</w:t>
      </w:r>
      <w:r>
        <w:t>. Furthermore, it is also important to highlight that in a system where LBT is mandated, an LBT failure may lead to unacceptable latencies if a device is not allowed to attempt the LBT procedure more frequently. With that said, allowing a SL device to have two starting opportunities seems a good compromise between complexity and overall performance.</w:t>
      </w:r>
    </w:p>
    <w:p w14:paraId="38A052CC" w14:textId="77777777" w:rsidR="00DC3A84" w:rsidRDefault="00F51FC4" w:rsidP="00F51FC4">
      <w:pPr>
        <w:pStyle w:val="3GPPText"/>
        <w:spacing w:line="276" w:lineRule="auto"/>
        <w:rPr>
          <w:b/>
          <w:bCs/>
        </w:rPr>
      </w:pPr>
      <w:r w:rsidRPr="00DC3A84">
        <w:rPr>
          <w:b/>
          <w:bCs/>
        </w:rPr>
        <w:t xml:space="preserve">Proposal 17: </w:t>
      </w:r>
    </w:p>
    <w:p w14:paraId="7E24ABC1" w14:textId="113851A1" w:rsidR="00F51FC4" w:rsidRPr="00DC3A84" w:rsidRDefault="00F51FC4" w:rsidP="00DC3A84">
      <w:pPr>
        <w:pStyle w:val="3GPPText"/>
        <w:numPr>
          <w:ilvl w:val="0"/>
          <w:numId w:val="28"/>
        </w:numPr>
        <w:spacing w:line="276" w:lineRule="auto"/>
        <w:rPr>
          <w:b/>
          <w:bCs/>
        </w:rPr>
      </w:pPr>
      <w:r w:rsidRPr="00DC3A84">
        <w:rPr>
          <w:b/>
          <w:bCs/>
        </w:rPr>
        <w:t xml:space="preserve">For the case where there is only 1 starting symbol within a slot for the PSCCH/PSSCH transmission the starting symbol index is indicated by </w:t>
      </w:r>
      <w:proofErr w:type="spellStart"/>
      <w:r w:rsidRPr="00DC3A84">
        <w:rPr>
          <w:b/>
          <w:bCs/>
        </w:rPr>
        <w:t>sl-StartSymbol</w:t>
      </w:r>
      <w:proofErr w:type="spellEnd"/>
      <w:r w:rsidRPr="00DC3A84">
        <w:rPr>
          <w:b/>
          <w:bCs/>
        </w:rPr>
        <w:t xml:space="preserve"> as in R16 NR SL.</w:t>
      </w:r>
    </w:p>
    <w:p w14:paraId="51FCECC9" w14:textId="77777777" w:rsidR="00DC3A84" w:rsidRDefault="00F51FC4" w:rsidP="00F51FC4">
      <w:pPr>
        <w:pStyle w:val="3GPPText"/>
        <w:spacing w:before="0" w:line="276" w:lineRule="auto"/>
        <w:rPr>
          <w:b/>
          <w:bCs/>
        </w:rPr>
      </w:pPr>
      <w:r w:rsidRPr="00DC3A84">
        <w:rPr>
          <w:b/>
          <w:bCs/>
        </w:rPr>
        <w:t xml:space="preserve">Proposal 18: </w:t>
      </w:r>
    </w:p>
    <w:p w14:paraId="5FDE0BEA" w14:textId="14F68FF2" w:rsidR="00F51FC4" w:rsidRPr="00DC3A84" w:rsidRDefault="00F51FC4" w:rsidP="00DC3A84">
      <w:pPr>
        <w:pStyle w:val="3GPPText"/>
        <w:numPr>
          <w:ilvl w:val="0"/>
          <w:numId w:val="28"/>
        </w:numPr>
        <w:spacing w:before="0" w:line="276" w:lineRule="auto"/>
        <w:rPr>
          <w:b/>
          <w:bCs/>
        </w:rPr>
      </w:pPr>
      <w:r w:rsidRPr="00DC3A84">
        <w:rPr>
          <w:b/>
          <w:bCs/>
        </w:rPr>
        <w:t>For dynamic channel access mode, a SL UE has at most two opportunities to start a transmission (i. e. at most two starting positions within a SL slot).</w:t>
      </w:r>
    </w:p>
    <w:p w14:paraId="028109F1" w14:textId="77777777" w:rsidR="00DC3A84" w:rsidRDefault="00F51FC4" w:rsidP="00F51FC4">
      <w:pPr>
        <w:pStyle w:val="3GPPText"/>
        <w:spacing w:line="276" w:lineRule="auto"/>
        <w:rPr>
          <w:b/>
          <w:bCs/>
        </w:rPr>
      </w:pPr>
      <w:r w:rsidRPr="00DC3A84">
        <w:rPr>
          <w:b/>
          <w:bCs/>
        </w:rPr>
        <w:t xml:space="preserve">Proposal 19: </w:t>
      </w:r>
    </w:p>
    <w:p w14:paraId="022B6B79" w14:textId="6FF76F98" w:rsidR="00F51FC4" w:rsidRPr="00DC3A84" w:rsidRDefault="00F51FC4" w:rsidP="00DC3A84">
      <w:pPr>
        <w:pStyle w:val="3GPPText"/>
        <w:numPr>
          <w:ilvl w:val="0"/>
          <w:numId w:val="28"/>
        </w:numPr>
        <w:spacing w:line="276" w:lineRule="auto"/>
        <w:rPr>
          <w:b/>
          <w:bCs/>
        </w:rPr>
      </w:pPr>
      <w:r w:rsidRPr="00DC3A84">
        <w:rPr>
          <w:b/>
          <w:bCs/>
        </w:rPr>
        <w:t>For semi-static channel access mode, no additional opportunities within a slot are defined.</w:t>
      </w:r>
    </w:p>
    <w:p w14:paraId="3C52CA04" w14:textId="77777777" w:rsidR="005972C9" w:rsidRPr="00935B1A" w:rsidRDefault="005972C9" w:rsidP="00935B1A">
      <w:pPr>
        <w:pStyle w:val="3GPPH1"/>
        <w:spacing w:before="0" w:line="276" w:lineRule="auto"/>
        <w:jc w:val="both"/>
        <w:rPr>
          <w:rFonts w:ascii="Times New Roman" w:hAnsi="Times New Roman"/>
        </w:rPr>
      </w:pPr>
      <w:r w:rsidRPr="00935B1A">
        <w:rPr>
          <w:rFonts w:ascii="Times New Roman" w:hAnsi="Times New Roman"/>
        </w:rPr>
        <w:lastRenderedPageBreak/>
        <w:t>Conclusions</w:t>
      </w:r>
    </w:p>
    <w:p w14:paraId="4F1CD0F2" w14:textId="07EEC7F3" w:rsidR="00A7256E" w:rsidRDefault="00E455A9" w:rsidP="00935B1A">
      <w:pPr>
        <w:pStyle w:val="3GPPText"/>
        <w:spacing w:before="0" w:line="276" w:lineRule="auto"/>
      </w:pPr>
      <w:r w:rsidRPr="00BB3906">
        <w:t>In this contribution</w:t>
      </w:r>
      <w:r w:rsidR="003D3A77" w:rsidRPr="00BB3906">
        <w:t>,</w:t>
      </w:r>
      <w:r w:rsidRPr="00BB3906">
        <w:t xml:space="preserve"> we have provided our views on</w:t>
      </w:r>
      <w:r w:rsidR="00D64022" w:rsidRPr="00BB3906">
        <w:t xml:space="preserve"> </w:t>
      </w:r>
      <w:r w:rsidR="00BE60DD" w:rsidRPr="00BB3906">
        <w:t xml:space="preserve">the physical structure for </w:t>
      </w:r>
      <w:r w:rsidR="00321839" w:rsidRPr="00BB3906">
        <w:t xml:space="preserve">SL </w:t>
      </w:r>
      <w:r w:rsidR="00BE60DD" w:rsidRPr="00BB3906">
        <w:t>operation in the unlicensed band</w:t>
      </w:r>
      <w:r w:rsidR="008E555C" w:rsidRPr="00BB3906">
        <w:t>.</w:t>
      </w:r>
      <w:r w:rsidRPr="00BB3906">
        <w:t xml:space="preserve"> In summary, we have </w:t>
      </w:r>
      <w:r w:rsidR="00D74B3E" w:rsidRPr="00BB3906">
        <w:t xml:space="preserve">the </w:t>
      </w:r>
      <w:r w:rsidRPr="00BB3906">
        <w:t>following list of proposals</w:t>
      </w:r>
      <w:r w:rsidR="00301D40" w:rsidRPr="00BB3906">
        <w:t xml:space="preserve"> and observations</w:t>
      </w:r>
      <w:r w:rsidRPr="00BB3906">
        <w:t>:</w:t>
      </w:r>
    </w:p>
    <w:p w14:paraId="06085645" w14:textId="77777777" w:rsidR="00A905BD" w:rsidRPr="00D75E10" w:rsidRDefault="00A905BD" w:rsidP="00D75E10">
      <w:pPr>
        <w:pStyle w:val="3GPPText"/>
        <w:spacing w:before="0" w:after="0" w:line="276" w:lineRule="auto"/>
        <w:rPr>
          <w:b/>
          <w:bCs/>
          <w:szCs w:val="22"/>
        </w:rPr>
      </w:pPr>
      <w:r w:rsidRPr="00D75E10">
        <w:rPr>
          <w:b/>
          <w:bCs/>
          <w:szCs w:val="22"/>
        </w:rPr>
        <w:t xml:space="preserve">Observation 1: </w:t>
      </w:r>
    </w:p>
    <w:p w14:paraId="08E23823" w14:textId="39C33581" w:rsidR="00A905BD" w:rsidRPr="00D75E10" w:rsidRDefault="00A905BD" w:rsidP="00D75E10">
      <w:pPr>
        <w:pStyle w:val="3GPPText"/>
        <w:numPr>
          <w:ilvl w:val="0"/>
          <w:numId w:val="26"/>
        </w:numPr>
        <w:spacing w:before="0" w:after="0" w:line="276" w:lineRule="auto"/>
        <w:rPr>
          <w:b/>
          <w:bCs/>
          <w:szCs w:val="22"/>
        </w:rPr>
      </w:pPr>
      <w:r w:rsidRPr="00D75E10">
        <w:rPr>
          <w:b/>
          <w:bCs/>
          <w:szCs w:val="22"/>
        </w:rPr>
        <w:t>When 80% OCB must be met, supporting a sub-set of PRB</w:t>
      </w:r>
      <w:r w:rsidR="003D321D">
        <w:rPr>
          <w:b/>
          <w:bCs/>
          <w:szCs w:val="22"/>
        </w:rPr>
        <w:t>s</w:t>
      </w:r>
      <w:r w:rsidRPr="00D75E10">
        <w:rPr>
          <w:b/>
          <w:bCs/>
          <w:szCs w:val="22"/>
        </w:rPr>
        <w:t xml:space="preserve"> of one RB set would not meet regulatory requirements, and therefore the benefit in supporting a sub-set of PRBs in one RB set is unclear. </w:t>
      </w:r>
    </w:p>
    <w:p w14:paraId="1AA65ADE" w14:textId="77777777" w:rsidR="00A905BD" w:rsidRPr="00D75E10" w:rsidRDefault="00A905BD" w:rsidP="00D75E10">
      <w:pPr>
        <w:pStyle w:val="3GPPText"/>
        <w:spacing w:before="0" w:after="0" w:line="276" w:lineRule="auto"/>
        <w:ind w:left="720"/>
        <w:rPr>
          <w:b/>
          <w:bCs/>
          <w:szCs w:val="22"/>
        </w:rPr>
      </w:pPr>
    </w:p>
    <w:p w14:paraId="15E5BD1C" w14:textId="77777777" w:rsidR="00A905BD" w:rsidRPr="00D75E10" w:rsidRDefault="00A905BD" w:rsidP="00D75E10">
      <w:pPr>
        <w:pStyle w:val="3GPPText"/>
        <w:spacing w:before="0" w:after="0" w:line="276" w:lineRule="auto"/>
        <w:rPr>
          <w:b/>
          <w:bCs/>
          <w:szCs w:val="22"/>
        </w:rPr>
      </w:pPr>
      <w:r w:rsidRPr="00D75E10">
        <w:rPr>
          <w:b/>
          <w:bCs/>
          <w:szCs w:val="22"/>
        </w:rPr>
        <w:t xml:space="preserve">Observation 2: </w:t>
      </w:r>
    </w:p>
    <w:p w14:paraId="29949A7D" w14:textId="77777777" w:rsidR="00A905BD" w:rsidRPr="00D75E10" w:rsidRDefault="00A905BD" w:rsidP="00D75E10">
      <w:pPr>
        <w:pStyle w:val="3GPPText"/>
        <w:numPr>
          <w:ilvl w:val="0"/>
          <w:numId w:val="26"/>
        </w:numPr>
        <w:spacing w:before="0" w:after="0" w:line="276" w:lineRule="auto"/>
        <w:rPr>
          <w:b/>
          <w:bCs/>
          <w:szCs w:val="22"/>
        </w:rPr>
      </w:pPr>
      <w:r w:rsidRPr="00D75E10">
        <w:rPr>
          <w:b/>
          <w:bCs/>
          <w:szCs w:val="22"/>
        </w:rPr>
        <w:t>There is no technical reason to support both contiguous RB and RB-based interlaced allocation in same resource pool, since either one or the other can be supported due to regional requirements</w:t>
      </w:r>
    </w:p>
    <w:p w14:paraId="33D0DAB3" w14:textId="77777777" w:rsidR="00A905BD" w:rsidRPr="00D75E10" w:rsidRDefault="00A905BD" w:rsidP="00D75E10">
      <w:pPr>
        <w:pStyle w:val="3GPPText"/>
        <w:spacing w:before="0" w:after="0" w:line="276" w:lineRule="auto"/>
        <w:ind w:left="720"/>
        <w:rPr>
          <w:b/>
          <w:bCs/>
          <w:szCs w:val="22"/>
        </w:rPr>
      </w:pPr>
    </w:p>
    <w:p w14:paraId="1978C7A5" w14:textId="77777777" w:rsidR="00312A1F" w:rsidRPr="00D75E10" w:rsidRDefault="00312A1F" w:rsidP="00D75E10">
      <w:pPr>
        <w:pStyle w:val="3GPPText"/>
        <w:spacing w:before="0" w:after="0" w:line="276" w:lineRule="auto"/>
        <w:rPr>
          <w:b/>
          <w:bCs/>
          <w:szCs w:val="22"/>
        </w:rPr>
      </w:pPr>
      <w:r w:rsidRPr="00D75E10">
        <w:rPr>
          <w:b/>
          <w:bCs/>
          <w:szCs w:val="22"/>
        </w:rPr>
        <w:t xml:space="preserve">Proposal 1: </w:t>
      </w:r>
    </w:p>
    <w:p w14:paraId="498FBF9C" w14:textId="77777777" w:rsidR="00312A1F" w:rsidRPr="00D75E10" w:rsidRDefault="00312A1F" w:rsidP="00D75E10">
      <w:pPr>
        <w:pStyle w:val="3GPPText"/>
        <w:numPr>
          <w:ilvl w:val="0"/>
          <w:numId w:val="26"/>
        </w:numPr>
        <w:spacing w:before="0" w:after="0" w:line="276" w:lineRule="auto"/>
        <w:rPr>
          <w:b/>
          <w:bCs/>
          <w:szCs w:val="22"/>
        </w:rPr>
      </w:pPr>
      <w:r w:rsidRPr="00D75E10">
        <w:rPr>
          <w:b/>
          <w:bCs/>
          <w:szCs w:val="22"/>
        </w:rPr>
        <w:t>The sub-channel size should never exceed the LBT BW, i.e., 20 MHz and a resource pool should be configured so that the resource pool is smaller or equal to it.</w:t>
      </w:r>
    </w:p>
    <w:p w14:paraId="5FB1177A" w14:textId="77777777" w:rsidR="00A905BD" w:rsidRPr="00D75E10" w:rsidRDefault="00A905BD" w:rsidP="00D75E10">
      <w:pPr>
        <w:pStyle w:val="3GPPText"/>
        <w:spacing w:before="0" w:after="0" w:line="276" w:lineRule="auto"/>
        <w:ind w:left="720"/>
        <w:rPr>
          <w:b/>
          <w:bCs/>
          <w:szCs w:val="22"/>
        </w:rPr>
      </w:pPr>
    </w:p>
    <w:p w14:paraId="01743A7A" w14:textId="77777777" w:rsidR="00E829E7" w:rsidRPr="00D75E10" w:rsidRDefault="00E829E7" w:rsidP="00D75E10">
      <w:pPr>
        <w:pStyle w:val="3GPPText"/>
        <w:spacing w:before="0" w:after="0" w:line="276" w:lineRule="auto"/>
        <w:rPr>
          <w:b/>
          <w:bCs/>
          <w:szCs w:val="22"/>
        </w:rPr>
      </w:pPr>
      <w:r w:rsidRPr="00D75E10">
        <w:rPr>
          <w:b/>
          <w:bCs/>
          <w:szCs w:val="22"/>
        </w:rPr>
        <w:t xml:space="preserve">Proposal 2: </w:t>
      </w:r>
    </w:p>
    <w:p w14:paraId="20993B5B" w14:textId="7D28E984" w:rsidR="00A905BD" w:rsidRDefault="00482685" w:rsidP="00482685">
      <w:pPr>
        <w:pStyle w:val="3GPPText"/>
        <w:numPr>
          <w:ilvl w:val="0"/>
          <w:numId w:val="26"/>
        </w:numPr>
        <w:spacing w:before="0" w:after="0" w:line="276" w:lineRule="auto"/>
        <w:rPr>
          <w:b/>
          <w:bCs/>
          <w:szCs w:val="22"/>
        </w:rPr>
      </w:pPr>
      <w:r w:rsidRPr="00A905BD">
        <w:rPr>
          <w:b/>
          <w:bCs/>
          <w:szCs w:val="22"/>
        </w:rPr>
        <w:t xml:space="preserve">PRBs belonging to the intra-cell guard band between RB sets </w:t>
      </w:r>
      <w:r>
        <w:rPr>
          <w:b/>
          <w:bCs/>
          <w:szCs w:val="22"/>
        </w:rPr>
        <w:t>are</w:t>
      </w:r>
      <w:r w:rsidRPr="00A905BD">
        <w:rPr>
          <w:b/>
          <w:bCs/>
          <w:szCs w:val="22"/>
        </w:rPr>
        <w:t xml:space="preserve"> used when a UE may succeed </w:t>
      </w:r>
      <w:r>
        <w:rPr>
          <w:b/>
          <w:bCs/>
          <w:szCs w:val="22"/>
        </w:rPr>
        <w:t>in acquiring the channel after</w:t>
      </w:r>
      <w:r w:rsidRPr="00A905BD">
        <w:rPr>
          <w:b/>
          <w:bCs/>
          <w:szCs w:val="22"/>
        </w:rPr>
        <w:t xml:space="preserve"> LBT on those RBs sets and may use all of them together for a SL transmission.  </w:t>
      </w:r>
    </w:p>
    <w:p w14:paraId="30B71025" w14:textId="77777777" w:rsidR="00482685" w:rsidRPr="00482685" w:rsidRDefault="00482685" w:rsidP="00482685">
      <w:pPr>
        <w:pStyle w:val="3GPPText"/>
        <w:spacing w:before="0" w:after="0" w:line="276" w:lineRule="auto"/>
        <w:ind w:left="720"/>
        <w:rPr>
          <w:b/>
          <w:bCs/>
          <w:szCs w:val="22"/>
        </w:rPr>
      </w:pPr>
    </w:p>
    <w:p w14:paraId="19298C47" w14:textId="77777777" w:rsidR="007962F3" w:rsidRPr="00D75E10" w:rsidRDefault="007962F3" w:rsidP="00DC3A84">
      <w:pPr>
        <w:pStyle w:val="3GPPText"/>
        <w:spacing w:before="0" w:after="0" w:line="276" w:lineRule="auto"/>
        <w:rPr>
          <w:b/>
          <w:bCs/>
          <w:szCs w:val="22"/>
        </w:rPr>
      </w:pPr>
      <w:r w:rsidRPr="00D75E10">
        <w:rPr>
          <w:b/>
          <w:bCs/>
          <w:szCs w:val="22"/>
        </w:rPr>
        <w:t xml:space="preserve">Proposal 3: </w:t>
      </w:r>
    </w:p>
    <w:p w14:paraId="69F74CBE" w14:textId="77777777" w:rsidR="007962F3" w:rsidRPr="00D75E10" w:rsidRDefault="007962F3" w:rsidP="00DC3A84">
      <w:pPr>
        <w:pStyle w:val="3GPPText"/>
        <w:numPr>
          <w:ilvl w:val="0"/>
          <w:numId w:val="26"/>
        </w:numPr>
        <w:spacing w:before="0" w:after="0" w:line="276" w:lineRule="auto"/>
        <w:rPr>
          <w:b/>
          <w:bCs/>
          <w:szCs w:val="22"/>
        </w:rPr>
      </w:pPr>
      <w:r w:rsidRPr="00D75E10">
        <w:rPr>
          <w:b/>
          <w:bCs/>
          <w:szCs w:val="22"/>
        </w:rPr>
        <w:t>All S-SSB slots (including any additional slots that will be defined in SL-U for additional occasions) are excluded from the resource pool configuration.</w:t>
      </w:r>
    </w:p>
    <w:p w14:paraId="1F906E2E" w14:textId="77777777" w:rsidR="00A905BD" w:rsidRPr="00D75E10" w:rsidRDefault="00A905BD" w:rsidP="00DC3A84">
      <w:pPr>
        <w:pStyle w:val="3GPPText"/>
        <w:spacing w:before="0" w:after="0" w:line="276" w:lineRule="auto"/>
        <w:ind w:left="720"/>
        <w:rPr>
          <w:b/>
          <w:bCs/>
          <w:szCs w:val="22"/>
        </w:rPr>
      </w:pPr>
    </w:p>
    <w:p w14:paraId="446C0083" w14:textId="77777777" w:rsidR="005D4A1C" w:rsidRPr="00D75E10" w:rsidRDefault="005D4A1C" w:rsidP="00DC3A84">
      <w:pPr>
        <w:pStyle w:val="3GPPText"/>
        <w:spacing w:before="0" w:after="0" w:line="276" w:lineRule="auto"/>
        <w:rPr>
          <w:b/>
          <w:bCs/>
          <w:szCs w:val="22"/>
        </w:rPr>
      </w:pPr>
      <w:r w:rsidRPr="00D75E10">
        <w:rPr>
          <w:b/>
          <w:bCs/>
          <w:szCs w:val="22"/>
        </w:rPr>
        <w:t xml:space="preserve">Proposal 4: </w:t>
      </w:r>
    </w:p>
    <w:p w14:paraId="7E5C682B" w14:textId="77777777" w:rsidR="005D4A1C" w:rsidRPr="00D75E10" w:rsidRDefault="005D4A1C" w:rsidP="00DC3A84">
      <w:pPr>
        <w:pStyle w:val="3GPPText"/>
        <w:numPr>
          <w:ilvl w:val="0"/>
          <w:numId w:val="26"/>
        </w:numPr>
        <w:spacing w:before="0" w:after="0" w:line="276" w:lineRule="auto"/>
        <w:rPr>
          <w:b/>
          <w:bCs/>
          <w:szCs w:val="22"/>
        </w:rPr>
      </w:pPr>
      <w:r w:rsidRPr="00D75E10">
        <w:rPr>
          <w:b/>
          <w:bCs/>
          <w:szCs w:val="22"/>
        </w:rPr>
        <w:t xml:space="preserve">Similarly, as in Rel.16 SL a bitmap is used to indicate the available time domain resources of a resource pool, where </w:t>
      </w:r>
      <w:r w:rsidRPr="00727A56">
        <w:rPr>
          <w:b/>
          <w:bCs/>
          <w:szCs w:val="22"/>
        </w:rPr>
        <w:t>bitmap value of all “</w:t>
      </w:r>
      <w:proofErr w:type="gramStart"/>
      <w:r w:rsidRPr="00727A56">
        <w:rPr>
          <w:b/>
          <w:bCs/>
          <w:szCs w:val="22"/>
        </w:rPr>
        <w:t>1”s</w:t>
      </w:r>
      <w:proofErr w:type="gramEnd"/>
      <w:r w:rsidRPr="00D75E10">
        <w:rPr>
          <w:b/>
          <w:bCs/>
          <w:szCs w:val="22"/>
        </w:rPr>
        <w:t xml:space="preserve"> is allowed.</w:t>
      </w:r>
    </w:p>
    <w:p w14:paraId="54F71DC4" w14:textId="77777777" w:rsidR="00A905BD" w:rsidRPr="00D75E10" w:rsidRDefault="00A905BD" w:rsidP="00DC3A84">
      <w:pPr>
        <w:pStyle w:val="3GPPText"/>
        <w:spacing w:before="0" w:after="0" w:line="276" w:lineRule="auto"/>
        <w:ind w:left="720"/>
        <w:rPr>
          <w:b/>
          <w:bCs/>
          <w:szCs w:val="22"/>
        </w:rPr>
      </w:pPr>
    </w:p>
    <w:p w14:paraId="65A4BED8" w14:textId="77777777" w:rsidR="00A905BD" w:rsidRPr="00D75E10" w:rsidRDefault="00A905BD" w:rsidP="00DC3A84">
      <w:pPr>
        <w:pStyle w:val="3GPPText"/>
        <w:spacing w:before="0" w:after="0" w:line="276" w:lineRule="auto"/>
        <w:rPr>
          <w:b/>
          <w:bCs/>
          <w:szCs w:val="22"/>
        </w:rPr>
      </w:pPr>
      <w:r w:rsidRPr="00D75E10">
        <w:rPr>
          <w:b/>
          <w:bCs/>
          <w:szCs w:val="22"/>
        </w:rPr>
        <w:t xml:space="preserve">Proposal 5: </w:t>
      </w:r>
    </w:p>
    <w:p w14:paraId="7C3A4DE4" w14:textId="77777777" w:rsidR="00A905BD" w:rsidRPr="00D75E10" w:rsidRDefault="00A905BD" w:rsidP="00DC3A84">
      <w:pPr>
        <w:pStyle w:val="3GPPText"/>
        <w:numPr>
          <w:ilvl w:val="0"/>
          <w:numId w:val="26"/>
        </w:numPr>
        <w:spacing w:before="0" w:after="0" w:line="276" w:lineRule="auto"/>
        <w:rPr>
          <w:b/>
          <w:bCs/>
          <w:szCs w:val="22"/>
        </w:rPr>
      </w:pPr>
      <w:r w:rsidRPr="00D75E10">
        <w:rPr>
          <w:b/>
          <w:bCs/>
          <w:szCs w:val="22"/>
        </w:rPr>
        <w:t>A sub-channel is contained within a single RB set.</w:t>
      </w:r>
    </w:p>
    <w:p w14:paraId="6E1DF52D" w14:textId="77777777" w:rsidR="00A905BD" w:rsidRPr="00D75E10" w:rsidRDefault="00A905BD" w:rsidP="00DC3A84">
      <w:pPr>
        <w:pStyle w:val="3GPPText"/>
        <w:spacing w:before="0" w:after="0" w:line="276" w:lineRule="auto"/>
        <w:rPr>
          <w:b/>
          <w:bCs/>
          <w:szCs w:val="22"/>
        </w:rPr>
      </w:pPr>
    </w:p>
    <w:p w14:paraId="28C90F50" w14:textId="77777777" w:rsidR="00F6594C" w:rsidRPr="00D75E10" w:rsidRDefault="00F6594C" w:rsidP="00DC3A84">
      <w:pPr>
        <w:pStyle w:val="3GPPText"/>
        <w:spacing w:before="0" w:after="0" w:line="276" w:lineRule="auto"/>
        <w:rPr>
          <w:b/>
          <w:bCs/>
          <w:szCs w:val="22"/>
        </w:rPr>
      </w:pPr>
      <w:r w:rsidRPr="00D75E10">
        <w:rPr>
          <w:b/>
          <w:bCs/>
          <w:szCs w:val="22"/>
        </w:rPr>
        <w:t xml:space="preserve">Observation 3: </w:t>
      </w:r>
    </w:p>
    <w:p w14:paraId="445D3C2E" w14:textId="77777777" w:rsidR="00F6594C" w:rsidRPr="00D75E10" w:rsidRDefault="00F6594C" w:rsidP="00DC3A84">
      <w:pPr>
        <w:pStyle w:val="3GPPText"/>
        <w:numPr>
          <w:ilvl w:val="0"/>
          <w:numId w:val="26"/>
        </w:numPr>
        <w:spacing w:before="0" w:after="0" w:line="276" w:lineRule="auto"/>
        <w:rPr>
          <w:b/>
          <w:bCs/>
          <w:szCs w:val="22"/>
        </w:rPr>
      </w:pPr>
      <w:r w:rsidRPr="00D75E10">
        <w:rPr>
          <w:b/>
          <w:bCs/>
          <w:szCs w:val="22"/>
        </w:rPr>
        <w:t>Other candidate frequency domain resource allocation granularities for the interlaced resource block structure may lead to insignificant IBE advantages, while lowering possible multiplexing capabilities and introducing very large specification impact.</w:t>
      </w:r>
    </w:p>
    <w:p w14:paraId="71A7F24F" w14:textId="77777777" w:rsidR="0029689E" w:rsidRPr="00D75E10" w:rsidRDefault="0029689E" w:rsidP="00DC3A84">
      <w:pPr>
        <w:pStyle w:val="3GPPText"/>
        <w:spacing w:before="0" w:after="0" w:line="276" w:lineRule="auto"/>
        <w:ind w:left="720"/>
        <w:rPr>
          <w:b/>
          <w:bCs/>
          <w:szCs w:val="22"/>
        </w:rPr>
      </w:pPr>
    </w:p>
    <w:p w14:paraId="6757C5C3" w14:textId="77777777" w:rsidR="0029689E" w:rsidRPr="00D75E10" w:rsidRDefault="0029689E" w:rsidP="00DC3A84">
      <w:pPr>
        <w:pStyle w:val="3GPPText"/>
        <w:spacing w:before="0" w:after="0" w:line="276" w:lineRule="auto"/>
        <w:rPr>
          <w:b/>
          <w:bCs/>
          <w:szCs w:val="22"/>
        </w:rPr>
      </w:pPr>
      <w:r w:rsidRPr="00D75E10">
        <w:rPr>
          <w:b/>
          <w:bCs/>
          <w:szCs w:val="22"/>
        </w:rPr>
        <w:t xml:space="preserve">Proposal 6: </w:t>
      </w:r>
    </w:p>
    <w:p w14:paraId="2D4AC925" w14:textId="77777777" w:rsidR="0029689E" w:rsidRPr="00D75E10" w:rsidRDefault="0029689E" w:rsidP="00DC3A84">
      <w:pPr>
        <w:pStyle w:val="3GPPText"/>
        <w:numPr>
          <w:ilvl w:val="0"/>
          <w:numId w:val="26"/>
        </w:numPr>
        <w:spacing w:before="0" w:after="0" w:line="276" w:lineRule="auto"/>
        <w:rPr>
          <w:b/>
          <w:bCs/>
          <w:szCs w:val="22"/>
        </w:rPr>
      </w:pPr>
      <w:proofErr w:type="gramStart"/>
      <w:r w:rsidRPr="00D75E10">
        <w:rPr>
          <w:b/>
          <w:bCs/>
          <w:szCs w:val="22"/>
        </w:rPr>
        <w:t>1:K</w:t>
      </w:r>
      <w:proofErr w:type="gramEnd"/>
      <w:r w:rsidRPr="00D75E10">
        <w:rPr>
          <w:b/>
          <w:bCs/>
          <w:szCs w:val="22"/>
        </w:rPr>
        <w:t xml:space="preserve"> logical RB mapping between SL sub-channel and interlaced resource block structure is supported, where K is (pre-)configured such that it is the lowest value over which the REs composing the sub-channel may span.</w:t>
      </w:r>
    </w:p>
    <w:p w14:paraId="703CCB7F" w14:textId="77777777" w:rsidR="0029689E" w:rsidRPr="00D75E10" w:rsidRDefault="0029689E" w:rsidP="00DC3A84">
      <w:pPr>
        <w:pStyle w:val="3GPPText"/>
        <w:spacing w:before="0" w:after="0" w:line="276" w:lineRule="auto"/>
        <w:ind w:left="720"/>
        <w:rPr>
          <w:b/>
          <w:bCs/>
          <w:szCs w:val="22"/>
        </w:rPr>
      </w:pPr>
    </w:p>
    <w:p w14:paraId="655A68FB" w14:textId="77777777" w:rsidR="00AD1EF5" w:rsidRPr="00D75E10" w:rsidRDefault="00AD1EF5" w:rsidP="00DC3A84">
      <w:pPr>
        <w:pStyle w:val="3GPPText"/>
        <w:spacing w:before="0" w:after="0" w:line="276" w:lineRule="auto"/>
        <w:rPr>
          <w:b/>
          <w:bCs/>
          <w:szCs w:val="22"/>
        </w:rPr>
      </w:pPr>
      <w:r w:rsidRPr="00D75E10">
        <w:rPr>
          <w:b/>
          <w:bCs/>
          <w:szCs w:val="22"/>
        </w:rPr>
        <w:t xml:space="preserve">Proposal 7: </w:t>
      </w:r>
    </w:p>
    <w:p w14:paraId="587A4BE9" w14:textId="77777777" w:rsidR="00AD1EF5" w:rsidRPr="00D75E10" w:rsidRDefault="00AD1EF5" w:rsidP="00DC3A84">
      <w:pPr>
        <w:pStyle w:val="3GPPText"/>
        <w:numPr>
          <w:ilvl w:val="0"/>
          <w:numId w:val="21"/>
        </w:numPr>
        <w:spacing w:before="0" w:after="0" w:line="276" w:lineRule="auto"/>
        <w:rPr>
          <w:b/>
          <w:bCs/>
          <w:szCs w:val="22"/>
        </w:rPr>
      </w:pPr>
      <w:r w:rsidRPr="00D75E10">
        <w:rPr>
          <w:b/>
          <w:bCs/>
          <w:szCs w:val="22"/>
        </w:rPr>
        <w:lastRenderedPageBreak/>
        <w:t xml:space="preserve">PSCCH is always associated to the lowest sub-channel index among the sub-channels configured for PSSCH. </w:t>
      </w:r>
    </w:p>
    <w:p w14:paraId="769C2A0E" w14:textId="77777777" w:rsidR="00E878A1" w:rsidRPr="00D75E10" w:rsidRDefault="00E878A1" w:rsidP="00DC3A84">
      <w:pPr>
        <w:pStyle w:val="3GPPText"/>
        <w:spacing w:before="0" w:after="0" w:line="276" w:lineRule="auto"/>
        <w:ind w:left="720"/>
        <w:rPr>
          <w:b/>
          <w:bCs/>
          <w:szCs w:val="22"/>
        </w:rPr>
      </w:pPr>
    </w:p>
    <w:p w14:paraId="740E4844" w14:textId="77777777" w:rsidR="00C213BC" w:rsidRPr="00D75E10" w:rsidRDefault="00C213BC" w:rsidP="00DC3A84">
      <w:pPr>
        <w:pStyle w:val="3GPPText"/>
        <w:spacing w:before="0" w:after="0" w:line="276" w:lineRule="auto"/>
        <w:rPr>
          <w:b/>
          <w:bCs/>
          <w:szCs w:val="22"/>
        </w:rPr>
      </w:pPr>
      <w:r w:rsidRPr="00D75E10">
        <w:rPr>
          <w:b/>
          <w:bCs/>
          <w:szCs w:val="22"/>
        </w:rPr>
        <w:t xml:space="preserve">Proposal 8: </w:t>
      </w:r>
    </w:p>
    <w:p w14:paraId="62F75BE7" w14:textId="77777777" w:rsidR="00C213BC" w:rsidRPr="00D75E10" w:rsidRDefault="00C213BC" w:rsidP="00DC3A84">
      <w:pPr>
        <w:pStyle w:val="3GPPText"/>
        <w:numPr>
          <w:ilvl w:val="0"/>
          <w:numId w:val="21"/>
        </w:numPr>
        <w:spacing w:before="0" w:after="0" w:line="276" w:lineRule="auto"/>
        <w:rPr>
          <w:b/>
          <w:bCs/>
          <w:szCs w:val="22"/>
        </w:rPr>
      </w:pPr>
      <w:r w:rsidRPr="00D75E10">
        <w:rPr>
          <w:b/>
          <w:bCs/>
          <w:szCs w:val="22"/>
        </w:rPr>
        <w:t>The legacy Rel.16 NR SL FRIV indication is reused, and when an RB-based interlaced structure is used the sub-channel index field is refurbished and jointly indicates the interlace index within an RB set and the RB set index within a resource pool.</w:t>
      </w:r>
    </w:p>
    <w:p w14:paraId="5320E262" w14:textId="77777777" w:rsidR="0095370F" w:rsidRPr="00D75E10" w:rsidRDefault="0095370F" w:rsidP="00DC3A84">
      <w:pPr>
        <w:pStyle w:val="3GPPText"/>
        <w:spacing w:before="0" w:after="0" w:line="276" w:lineRule="auto"/>
        <w:rPr>
          <w:b/>
          <w:bCs/>
          <w:szCs w:val="22"/>
        </w:rPr>
      </w:pPr>
      <w:r w:rsidRPr="00D75E10">
        <w:rPr>
          <w:b/>
          <w:bCs/>
          <w:szCs w:val="22"/>
        </w:rPr>
        <w:t xml:space="preserve">Proposal 9: </w:t>
      </w:r>
    </w:p>
    <w:p w14:paraId="2F99998D" w14:textId="77777777" w:rsidR="0095370F" w:rsidRPr="00D75E10" w:rsidRDefault="0095370F" w:rsidP="00DC3A84">
      <w:pPr>
        <w:pStyle w:val="3GPPText"/>
        <w:numPr>
          <w:ilvl w:val="0"/>
          <w:numId w:val="21"/>
        </w:numPr>
        <w:spacing w:before="0" w:after="0" w:line="276" w:lineRule="auto"/>
        <w:rPr>
          <w:b/>
          <w:bCs/>
          <w:szCs w:val="22"/>
        </w:rPr>
      </w:pPr>
      <w:r w:rsidRPr="00D75E10">
        <w:rPr>
          <w:b/>
          <w:bCs/>
          <w:szCs w:val="22"/>
        </w:rPr>
        <w:t>Each PSFCH transmission occupies an entire interlace (Alt-2)</w:t>
      </w:r>
    </w:p>
    <w:p w14:paraId="60F2868E" w14:textId="77777777" w:rsidR="0095370F" w:rsidRPr="00D75E10" w:rsidRDefault="0095370F" w:rsidP="00DC3A84">
      <w:pPr>
        <w:pStyle w:val="3GPPText"/>
        <w:spacing w:before="0" w:after="0" w:line="276" w:lineRule="auto"/>
        <w:rPr>
          <w:b/>
          <w:bCs/>
          <w:szCs w:val="22"/>
        </w:rPr>
      </w:pPr>
    </w:p>
    <w:p w14:paraId="08789DA0" w14:textId="060DF812" w:rsidR="0095370F" w:rsidRPr="00D75E10" w:rsidRDefault="0095370F" w:rsidP="00DC3A84">
      <w:pPr>
        <w:pStyle w:val="3GPPText"/>
        <w:spacing w:before="0" w:after="0" w:line="276" w:lineRule="auto"/>
        <w:rPr>
          <w:b/>
          <w:bCs/>
          <w:szCs w:val="22"/>
        </w:rPr>
      </w:pPr>
      <w:r w:rsidRPr="00D75E10">
        <w:rPr>
          <w:b/>
          <w:bCs/>
          <w:szCs w:val="22"/>
        </w:rPr>
        <w:t xml:space="preserve">Proposal 10: </w:t>
      </w:r>
    </w:p>
    <w:p w14:paraId="1643AE83" w14:textId="7E36AC07" w:rsidR="0095370F" w:rsidRPr="00D75E10" w:rsidRDefault="0095370F" w:rsidP="00DC3A84">
      <w:pPr>
        <w:pStyle w:val="3GPPText"/>
        <w:numPr>
          <w:ilvl w:val="0"/>
          <w:numId w:val="21"/>
        </w:numPr>
        <w:spacing w:before="0" w:after="0" w:line="276" w:lineRule="auto"/>
        <w:rPr>
          <w:b/>
          <w:bCs/>
          <w:szCs w:val="22"/>
        </w:rPr>
      </w:pPr>
      <w:r w:rsidRPr="00D75E10">
        <w:rPr>
          <w:b/>
          <w:bCs/>
          <w:szCs w:val="22"/>
        </w:rPr>
        <w:t>In SL-U, multiple PSFCH occasions for a PS</w:t>
      </w:r>
      <w:r w:rsidRPr="00D75E10">
        <w:rPr>
          <w:b/>
          <w:bCs/>
          <w:szCs w:val="22"/>
        </w:rPr>
        <w:t>S</w:t>
      </w:r>
      <w:r w:rsidRPr="00D75E10">
        <w:rPr>
          <w:b/>
          <w:bCs/>
          <w:szCs w:val="22"/>
        </w:rPr>
        <w:t>CH/PS</w:t>
      </w:r>
      <w:r w:rsidRPr="00D75E10">
        <w:rPr>
          <w:b/>
          <w:bCs/>
          <w:szCs w:val="22"/>
        </w:rPr>
        <w:t>C</w:t>
      </w:r>
      <w:r w:rsidRPr="00D75E10">
        <w:rPr>
          <w:b/>
          <w:bCs/>
          <w:szCs w:val="22"/>
        </w:rPr>
        <w:t xml:space="preserve">CH slot are supported. </w:t>
      </w:r>
    </w:p>
    <w:p w14:paraId="247987C5" w14:textId="77777777" w:rsidR="00AD1EF5" w:rsidRPr="00D75E10" w:rsidRDefault="00AD1EF5" w:rsidP="00DC3A84">
      <w:pPr>
        <w:pStyle w:val="3GPPText"/>
        <w:spacing w:before="0" w:after="0" w:line="276" w:lineRule="auto"/>
        <w:ind w:left="720"/>
        <w:rPr>
          <w:b/>
          <w:bCs/>
          <w:szCs w:val="22"/>
        </w:rPr>
      </w:pPr>
    </w:p>
    <w:p w14:paraId="4B5B3A21" w14:textId="77777777" w:rsidR="00101BDA" w:rsidRPr="00D75E10" w:rsidRDefault="00101BDA" w:rsidP="00DC3A84">
      <w:pPr>
        <w:pStyle w:val="3GPPText"/>
        <w:spacing w:before="0" w:after="0" w:line="276" w:lineRule="auto"/>
        <w:rPr>
          <w:b/>
          <w:bCs/>
          <w:szCs w:val="22"/>
        </w:rPr>
      </w:pPr>
      <w:r w:rsidRPr="00D75E10">
        <w:rPr>
          <w:b/>
          <w:bCs/>
          <w:szCs w:val="22"/>
        </w:rPr>
        <w:t xml:space="preserve">Proposal 11: </w:t>
      </w:r>
    </w:p>
    <w:p w14:paraId="05D1DA3C" w14:textId="77777777" w:rsidR="00101BDA" w:rsidRPr="00D75E10" w:rsidRDefault="00101BDA" w:rsidP="00DC3A84">
      <w:pPr>
        <w:pStyle w:val="3GPPText"/>
        <w:numPr>
          <w:ilvl w:val="0"/>
          <w:numId w:val="21"/>
        </w:numPr>
        <w:spacing w:before="0" w:after="0" w:line="276" w:lineRule="auto"/>
        <w:rPr>
          <w:b/>
          <w:bCs/>
          <w:szCs w:val="22"/>
        </w:rPr>
      </w:pPr>
      <w:r w:rsidRPr="00D75E10">
        <w:rPr>
          <w:b/>
          <w:bCs/>
          <w:szCs w:val="22"/>
        </w:rPr>
        <w:t>The PSFCH resources are (pre-)configured.</w:t>
      </w:r>
    </w:p>
    <w:p w14:paraId="5EADE5E5" w14:textId="77777777" w:rsidR="00101BDA" w:rsidRPr="00D75E10" w:rsidRDefault="00101BDA" w:rsidP="00DC3A84">
      <w:pPr>
        <w:pStyle w:val="3GPPText"/>
        <w:spacing w:before="0" w:after="0" w:line="276" w:lineRule="auto"/>
        <w:rPr>
          <w:b/>
          <w:bCs/>
          <w:szCs w:val="22"/>
        </w:rPr>
      </w:pPr>
      <w:r w:rsidRPr="00D75E10">
        <w:rPr>
          <w:b/>
          <w:bCs/>
          <w:szCs w:val="22"/>
        </w:rPr>
        <w:t xml:space="preserve">Proposal 12: </w:t>
      </w:r>
    </w:p>
    <w:p w14:paraId="50596193" w14:textId="77777777" w:rsidR="00101BDA" w:rsidRPr="00D75E10" w:rsidRDefault="00101BDA" w:rsidP="00DC3A84">
      <w:pPr>
        <w:pStyle w:val="3GPPText"/>
        <w:numPr>
          <w:ilvl w:val="0"/>
          <w:numId w:val="21"/>
        </w:numPr>
        <w:spacing w:before="0" w:after="0" w:line="276" w:lineRule="auto"/>
        <w:rPr>
          <w:b/>
          <w:bCs/>
          <w:szCs w:val="22"/>
        </w:rPr>
      </w:pPr>
      <w:r w:rsidRPr="00D75E10">
        <w:rPr>
          <w:b/>
          <w:bCs/>
          <w:szCs w:val="22"/>
        </w:rPr>
        <w:t xml:space="preserve">Cross-COT PSFCH occasions are not allowed. </w:t>
      </w:r>
    </w:p>
    <w:p w14:paraId="642A71C3" w14:textId="77777777" w:rsidR="00101BDA" w:rsidRPr="00D75E10" w:rsidRDefault="00101BDA" w:rsidP="00DC3A84">
      <w:pPr>
        <w:pStyle w:val="3GPPText"/>
        <w:spacing w:before="0" w:after="0" w:line="276" w:lineRule="auto"/>
        <w:ind w:left="720"/>
        <w:rPr>
          <w:b/>
          <w:bCs/>
          <w:szCs w:val="22"/>
        </w:rPr>
      </w:pPr>
    </w:p>
    <w:p w14:paraId="7576EE8D" w14:textId="77777777" w:rsidR="00443030" w:rsidRPr="00D75E10" w:rsidRDefault="00443030" w:rsidP="00DC3A84">
      <w:pPr>
        <w:pStyle w:val="3GPPText"/>
        <w:spacing w:before="0" w:after="0" w:line="276" w:lineRule="auto"/>
        <w:rPr>
          <w:b/>
          <w:bCs/>
          <w:szCs w:val="22"/>
        </w:rPr>
      </w:pPr>
      <w:r w:rsidRPr="00D75E10">
        <w:rPr>
          <w:b/>
          <w:bCs/>
          <w:szCs w:val="22"/>
        </w:rPr>
        <w:t xml:space="preserve">Proposal 13: </w:t>
      </w:r>
    </w:p>
    <w:p w14:paraId="6EAA8FDB" w14:textId="77777777" w:rsidR="00443030" w:rsidRPr="00D75E10" w:rsidRDefault="00443030" w:rsidP="00DC3A84">
      <w:pPr>
        <w:pStyle w:val="3GPPText"/>
        <w:numPr>
          <w:ilvl w:val="0"/>
          <w:numId w:val="21"/>
        </w:numPr>
        <w:spacing w:before="0" w:after="0" w:line="276" w:lineRule="auto"/>
        <w:rPr>
          <w:b/>
          <w:bCs/>
          <w:szCs w:val="22"/>
        </w:rPr>
      </w:pPr>
      <w:r w:rsidRPr="00D75E10">
        <w:rPr>
          <w:b/>
          <w:bCs/>
          <w:szCs w:val="22"/>
        </w:rPr>
        <w:t>For SL groupcast option 1 transmissions, NACK-only procedure is not supported, and an ACK-only procedure is employed instead.</w:t>
      </w:r>
    </w:p>
    <w:p w14:paraId="3AFA17CD" w14:textId="77777777" w:rsidR="00A905BD" w:rsidRPr="00D75E10" w:rsidRDefault="00A905BD" w:rsidP="00DC3A84">
      <w:pPr>
        <w:pStyle w:val="3GPPText"/>
        <w:spacing w:before="0" w:after="0" w:line="276" w:lineRule="auto"/>
        <w:rPr>
          <w:b/>
          <w:bCs/>
          <w:szCs w:val="22"/>
        </w:rPr>
      </w:pPr>
    </w:p>
    <w:p w14:paraId="7A5C905C" w14:textId="77777777" w:rsidR="00147854" w:rsidRPr="00D75E10" w:rsidRDefault="00147854" w:rsidP="00DC3A84">
      <w:pPr>
        <w:pStyle w:val="3GPPText"/>
        <w:spacing w:before="0" w:after="0" w:line="276" w:lineRule="auto"/>
        <w:rPr>
          <w:b/>
          <w:bCs/>
          <w:szCs w:val="22"/>
        </w:rPr>
      </w:pPr>
      <w:r w:rsidRPr="00D75E10">
        <w:rPr>
          <w:b/>
          <w:bCs/>
          <w:szCs w:val="22"/>
        </w:rPr>
        <w:t xml:space="preserve">Proposal 14: </w:t>
      </w:r>
    </w:p>
    <w:p w14:paraId="4C1B0BB0" w14:textId="77777777" w:rsidR="00147854" w:rsidRPr="00D75E10" w:rsidRDefault="00147854" w:rsidP="00DC3A84">
      <w:pPr>
        <w:pStyle w:val="3GPPText"/>
        <w:numPr>
          <w:ilvl w:val="0"/>
          <w:numId w:val="21"/>
        </w:numPr>
        <w:spacing w:before="0" w:after="0" w:line="276" w:lineRule="auto"/>
        <w:rPr>
          <w:b/>
          <w:bCs/>
          <w:szCs w:val="22"/>
        </w:rPr>
      </w:pPr>
      <w:r w:rsidRPr="00D75E10">
        <w:rPr>
          <w:b/>
          <w:bCs/>
          <w:szCs w:val="22"/>
        </w:rPr>
        <w:t>A UE in RA mode 1 may report a NACK if</w:t>
      </w:r>
    </w:p>
    <w:p w14:paraId="449C38ED" w14:textId="77777777" w:rsidR="00147854" w:rsidRPr="00D75E10" w:rsidRDefault="00147854" w:rsidP="00DC3A84">
      <w:pPr>
        <w:pStyle w:val="3GPPText"/>
        <w:numPr>
          <w:ilvl w:val="0"/>
          <w:numId w:val="27"/>
        </w:numPr>
        <w:spacing w:before="0" w:after="0" w:line="276" w:lineRule="auto"/>
        <w:rPr>
          <w:b/>
          <w:bCs/>
          <w:szCs w:val="22"/>
        </w:rPr>
      </w:pPr>
      <w:r w:rsidRPr="00D75E10">
        <w:rPr>
          <w:b/>
          <w:bCs/>
          <w:szCs w:val="22"/>
        </w:rPr>
        <w:t>it does not receive PSFCH due to an LBT failure in any PSFCH reception occasions associated with a PSSSCH transmission in a resource provided by DCI or for a configured grant.</w:t>
      </w:r>
    </w:p>
    <w:p w14:paraId="3840BBB5" w14:textId="77777777" w:rsidR="00147854" w:rsidRPr="00D75E10" w:rsidRDefault="00147854" w:rsidP="00DC3A84">
      <w:pPr>
        <w:pStyle w:val="3GPPText"/>
        <w:numPr>
          <w:ilvl w:val="0"/>
          <w:numId w:val="27"/>
        </w:numPr>
        <w:spacing w:before="0" w:after="0" w:line="276" w:lineRule="auto"/>
        <w:rPr>
          <w:szCs w:val="22"/>
        </w:rPr>
      </w:pPr>
      <w:r w:rsidRPr="00D75E10">
        <w:rPr>
          <w:b/>
          <w:bCs/>
          <w:szCs w:val="22"/>
        </w:rPr>
        <w:t>it is unable to transmit PSSCH due to LBT failure in any of the resource provided by DCI or for a configured grant.</w:t>
      </w:r>
    </w:p>
    <w:p w14:paraId="73776696" w14:textId="77777777" w:rsidR="005B0A19" w:rsidRPr="00D75E10" w:rsidRDefault="005B0A19" w:rsidP="00DC3A84">
      <w:pPr>
        <w:pStyle w:val="3GPPText"/>
        <w:spacing w:before="0" w:after="0" w:line="276" w:lineRule="auto"/>
        <w:rPr>
          <w:b/>
          <w:bCs/>
          <w:szCs w:val="22"/>
        </w:rPr>
      </w:pPr>
      <w:r w:rsidRPr="00D75E10">
        <w:rPr>
          <w:b/>
          <w:bCs/>
          <w:szCs w:val="22"/>
        </w:rPr>
        <w:t xml:space="preserve">Proposal 15: </w:t>
      </w:r>
    </w:p>
    <w:p w14:paraId="46A7888B" w14:textId="77777777" w:rsidR="005B0A19" w:rsidRPr="00D75E10" w:rsidRDefault="005B0A19" w:rsidP="00DC3A84">
      <w:pPr>
        <w:pStyle w:val="3GPPText"/>
        <w:numPr>
          <w:ilvl w:val="0"/>
          <w:numId w:val="28"/>
        </w:numPr>
        <w:spacing w:before="0" w:after="0" w:line="276" w:lineRule="auto"/>
        <w:rPr>
          <w:b/>
          <w:bCs/>
          <w:szCs w:val="22"/>
        </w:rPr>
      </w:pPr>
      <w:r w:rsidRPr="00D75E10">
        <w:rPr>
          <w:b/>
          <w:bCs/>
          <w:szCs w:val="22"/>
        </w:rPr>
        <w:t>The 2 MHz exemption defined by ETSI BRAN is applied to the legacy S-SSB transmission.</w:t>
      </w:r>
    </w:p>
    <w:p w14:paraId="1B0F097B" w14:textId="77777777" w:rsidR="00D75E10" w:rsidRPr="00D75E10" w:rsidRDefault="00D75E10" w:rsidP="00DC3A84">
      <w:pPr>
        <w:pStyle w:val="3GPPText"/>
        <w:spacing w:before="0" w:after="0" w:line="276" w:lineRule="auto"/>
        <w:ind w:left="720"/>
        <w:rPr>
          <w:b/>
          <w:bCs/>
          <w:szCs w:val="22"/>
        </w:rPr>
      </w:pPr>
    </w:p>
    <w:p w14:paraId="2936C616" w14:textId="77777777" w:rsidR="00D75E10" w:rsidRPr="00D75E10" w:rsidRDefault="00D75E10" w:rsidP="00DC3A84">
      <w:pPr>
        <w:pStyle w:val="3GPPText"/>
        <w:spacing w:before="0" w:after="0" w:line="276" w:lineRule="auto"/>
        <w:rPr>
          <w:b/>
          <w:bCs/>
          <w:szCs w:val="22"/>
        </w:rPr>
      </w:pPr>
      <w:r w:rsidRPr="00D75E10">
        <w:rPr>
          <w:b/>
          <w:bCs/>
          <w:szCs w:val="22"/>
        </w:rPr>
        <w:t xml:space="preserve">Proposal 16: </w:t>
      </w:r>
    </w:p>
    <w:p w14:paraId="3559FDE1" w14:textId="12729064" w:rsidR="00D75E10" w:rsidRDefault="00D75E10" w:rsidP="00DC3A84">
      <w:pPr>
        <w:pStyle w:val="3GPPText"/>
        <w:numPr>
          <w:ilvl w:val="0"/>
          <w:numId w:val="28"/>
        </w:numPr>
        <w:spacing w:before="0" w:after="0" w:line="276" w:lineRule="auto"/>
        <w:rPr>
          <w:b/>
          <w:bCs/>
          <w:szCs w:val="22"/>
        </w:rPr>
      </w:pPr>
      <w:r w:rsidRPr="00D75E10">
        <w:rPr>
          <w:b/>
          <w:bCs/>
          <w:szCs w:val="22"/>
        </w:rPr>
        <w:t xml:space="preserve">In order to support 15 </w:t>
      </w:r>
      <w:r w:rsidR="00D178B0">
        <w:rPr>
          <w:b/>
          <w:bCs/>
          <w:szCs w:val="22"/>
        </w:rPr>
        <w:t>kHz</w:t>
      </w:r>
      <w:r w:rsidRPr="00D75E10">
        <w:rPr>
          <w:b/>
          <w:bCs/>
          <w:szCs w:val="22"/>
        </w:rPr>
        <w:t xml:space="preserve"> SCS, PSBCH is mapped so that to span over 12 </w:t>
      </w:r>
      <w:proofErr w:type="gramStart"/>
      <w:r w:rsidRPr="00D75E10">
        <w:rPr>
          <w:b/>
          <w:bCs/>
          <w:szCs w:val="22"/>
        </w:rPr>
        <w:t>RBs, and</w:t>
      </w:r>
      <w:proofErr w:type="gramEnd"/>
      <w:r w:rsidRPr="00D75E10">
        <w:rPr>
          <w:b/>
          <w:bCs/>
          <w:szCs w:val="22"/>
        </w:rPr>
        <w:t xml:space="preserve"> is wrapped around S-PSS and S-SSS.</w:t>
      </w:r>
    </w:p>
    <w:p w14:paraId="0E7FA7D0" w14:textId="77777777" w:rsidR="00DC3A84" w:rsidRPr="00D75E10" w:rsidRDefault="00DC3A84" w:rsidP="00DC3A84">
      <w:pPr>
        <w:pStyle w:val="3GPPText"/>
        <w:numPr>
          <w:ilvl w:val="0"/>
          <w:numId w:val="28"/>
        </w:numPr>
        <w:spacing w:before="0" w:after="0" w:line="276" w:lineRule="auto"/>
        <w:rPr>
          <w:b/>
          <w:bCs/>
          <w:szCs w:val="22"/>
        </w:rPr>
      </w:pPr>
    </w:p>
    <w:p w14:paraId="398866AA" w14:textId="77777777" w:rsidR="00DC3A84" w:rsidRDefault="00DC3A84" w:rsidP="00DC3A84">
      <w:pPr>
        <w:pStyle w:val="3GPPText"/>
        <w:spacing w:before="0" w:after="0" w:line="276" w:lineRule="auto"/>
        <w:rPr>
          <w:b/>
          <w:bCs/>
        </w:rPr>
      </w:pPr>
      <w:r w:rsidRPr="00DC3A84">
        <w:rPr>
          <w:b/>
          <w:bCs/>
        </w:rPr>
        <w:t xml:space="preserve">Proposal 17: </w:t>
      </w:r>
    </w:p>
    <w:p w14:paraId="40D75ADB" w14:textId="77777777" w:rsidR="00DC3A84" w:rsidRPr="00DC3A84" w:rsidRDefault="00DC3A84" w:rsidP="00DC3A84">
      <w:pPr>
        <w:pStyle w:val="3GPPText"/>
        <w:numPr>
          <w:ilvl w:val="0"/>
          <w:numId w:val="28"/>
        </w:numPr>
        <w:spacing w:before="0" w:after="0" w:line="276" w:lineRule="auto"/>
        <w:rPr>
          <w:b/>
          <w:bCs/>
        </w:rPr>
      </w:pPr>
      <w:r w:rsidRPr="00DC3A84">
        <w:rPr>
          <w:b/>
          <w:bCs/>
        </w:rPr>
        <w:t xml:space="preserve">For the case where there is only 1 starting symbol within a slot for the PSCCH/PSSCH transmission the starting symbol index is indicated by </w:t>
      </w:r>
      <w:proofErr w:type="spellStart"/>
      <w:r w:rsidRPr="00DC3A84">
        <w:rPr>
          <w:b/>
          <w:bCs/>
        </w:rPr>
        <w:t>sl-StartSymbol</w:t>
      </w:r>
      <w:proofErr w:type="spellEnd"/>
      <w:r w:rsidRPr="00DC3A84">
        <w:rPr>
          <w:b/>
          <w:bCs/>
        </w:rPr>
        <w:t xml:space="preserve"> as in R16 NR SL.</w:t>
      </w:r>
    </w:p>
    <w:p w14:paraId="20C547E5" w14:textId="77777777" w:rsidR="00DC3A84" w:rsidRDefault="00DC3A84" w:rsidP="00DC3A84">
      <w:pPr>
        <w:pStyle w:val="3GPPText"/>
        <w:spacing w:before="0" w:after="0" w:line="276" w:lineRule="auto"/>
        <w:rPr>
          <w:b/>
          <w:bCs/>
        </w:rPr>
      </w:pPr>
      <w:r w:rsidRPr="00DC3A84">
        <w:rPr>
          <w:b/>
          <w:bCs/>
        </w:rPr>
        <w:t xml:space="preserve">Proposal 18: </w:t>
      </w:r>
    </w:p>
    <w:p w14:paraId="4B63E8D8" w14:textId="77777777" w:rsidR="00DC3A84" w:rsidRPr="00DC3A84" w:rsidRDefault="00DC3A84" w:rsidP="00DC3A84">
      <w:pPr>
        <w:pStyle w:val="3GPPText"/>
        <w:numPr>
          <w:ilvl w:val="0"/>
          <w:numId w:val="28"/>
        </w:numPr>
        <w:spacing w:before="0" w:after="0" w:line="276" w:lineRule="auto"/>
        <w:rPr>
          <w:b/>
          <w:bCs/>
        </w:rPr>
      </w:pPr>
      <w:r w:rsidRPr="00DC3A84">
        <w:rPr>
          <w:b/>
          <w:bCs/>
        </w:rPr>
        <w:t>For dynamic channel access mode, a SL UE has at most two opportunities to start a transmission (i. e. at most two starting positions within a SL slot).</w:t>
      </w:r>
    </w:p>
    <w:p w14:paraId="52E87957" w14:textId="77777777" w:rsidR="00DC3A84" w:rsidRDefault="00DC3A84" w:rsidP="00DC3A84">
      <w:pPr>
        <w:pStyle w:val="3GPPText"/>
        <w:spacing w:before="0" w:after="0" w:line="276" w:lineRule="auto"/>
        <w:rPr>
          <w:b/>
          <w:bCs/>
        </w:rPr>
      </w:pPr>
      <w:r w:rsidRPr="00DC3A84">
        <w:rPr>
          <w:b/>
          <w:bCs/>
        </w:rPr>
        <w:t xml:space="preserve">Proposal 19: </w:t>
      </w:r>
    </w:p>
    <w:p w14:paraId="3B83D466" w14:textId="77777777" w:rsidR="00DC3A84" w:rsidRPr="00DC3A84" w:rsidRDefault="00DC3A84" w:rsidP="00DC3A84">
      <w:pPr>
        <w:pStyle w:val="3GPPText"/>
        <w:numPr>
          <w:ilvl w:val="0"/>
          <w:numId w:val="28"/>
        </w:numPr>
        <w:spacing w:before="0" w:after="0" w:line="276" w:lineRule="auto"/>
        <w:rPr>
          <w:b/>
          <w:bCs/>
        </w:rPr>
      </w:pPr>
      <w:r w:rsidRPr="00DC3A84">
        <w:rPr>
          <w:b/>
          <w:bCs/>
        </w:rPr>
        <w:t>For semi-static channel access mode, no additional opportunities within a slot are defined.</w:t>
      </w:r>
    </w:p>
    <w:p w14:paraId="5AF1661A" w14:textId="77777777" w:rsidR="005972C9" w:rsidRPr="00A10C9E" w:rsidRDefault="005972C9" w:rsidP="00610501">
      <w:pPr>
        <w:pStyle w:val="3GPPH1"/>
        <w:jc w:val="both"/>
        <w:rPr>
          <w:lang w:val="en-US"/>
        </w:rPr>
      </w:pPr>
      <w:r w:rsidRPr="00A10C9E">
        <w:rPr>
          <w:lang w:val="en-US"/>
        </w:rPr>
        <w:lastRenderedPageBreak/>
        <w:t>References</w:t>
      </w:r>
    </w:p>
    <w:bookmarkStart w:id="7" w:name="_Ref47629482"/>
    <w:bookmarkStart w:id="8" w:name="_Ref101882449"/>
    <w:bookmarkStart w:id="9" w:name="_Ref524868549"/>
    <w:bookmarkStart w:id="10" w:name="_Ref28076734"/>
    <w:bookmarkStart w:id="11" w:name="_Ref505694604"/>
    <w:bookmarkStart w:id="12" w:name="_Ref471775016"/>
    <w:bookmarkStart w:id="13" w:name="_Ref101797171"/>
    <w:p w14:paraId="176DFFE9" w14:textId="77777777" w:rsidR="00DB4E29" w:rsidRDefault="00DB4E29" w:rsidP="00DB4E29">
      <w:pPr>
        <w:pStyle w:val="ListParagraph"/>
        <w:widowControl w:val="0"/>
        <w:numPr>
          <w:ilvl w:val="0"/>
          <w:numId w:val="1"/>
        </w:numPr>
        <w:tabs>
          <w:tab w:val="num" w:pos="708"/>
        </w:tabs>
        <w:autoSpaceDN w:val="0"/>
        <w:spacing w:after="120" w:line="276" w:lineRule="auto"/>
        <w:jc w:val="both"/>
        <w:rPr>
          <w:rFonts w:ascii="Times New Roman" w:hAnsi="Times New Roman"/>
        </w:rPr>
      </w:pPr>
      <w:r w:rsidRPr="00647795" w:rsidDel="00842174">
        <w:rPr>
          <w:rFonts w:ascii="Times New Roman" w:eastAsia="Batang" w:hAnsi="Times New Roman"/>
          <w:kern w:val="2"/>
          <w:lang w:val="en-GB" w:eastAsia="ko-KR"/>
        </w:rPr>
        <w:fldChar w:fldCharType="begin"/>
      </w:r>
      <w:r w:rsidRPr="005E7474" w:rsidDel="00842174">
        <w:rPr>
          <w:rFonts w:ascii="Times New Roman" w:hAnsi="Times New Roman"/>
        </w:rPr>
        <w:instrText xml:space="preserve"> HYPERLINK "http://www.3gpp.org/ftp/tsg_ran/TSG_RAN/TSGR_88e/Docs/RP-201385.zip" </w:instrText>
      </w:r>
      <w:r w:rsidRPr="00647795" w:rsidDel="00842174">
        <w:rPr>
          <w:rFonts w:ascii="Times New Roman" w:eastAsia="Batang" w:hAnsi="Times New Roman"/>
          <w:kern w:val="2"/>
          <w:lang w:val="en-GB" w:eastAsia="ko-KR"/>
        </w:rPr>
        <w:fldChar w:fldCharType="separate"/>
      </w:r>
      <w:r w:rsidRPr="00647795">
        <w:rPr>
          <w:rFonts w:ascii="Times New Roman" w:eastAsia="Batang" w:hAnsi="Times New Roman"/>
          <w:kern w:val="2"/>
          <w:lang w:val="en-GB" w:eastAsia="ko-KR"/>
        </w:rPr>
        <w:t>RP-2</w:t>
      </w:r>
      <w:r w:rsidRPr="00647795" w:rsidDel="00842174">
        <w:rPr>
          <w:rFonts w:ascii="Times New Roman" w:eastAsia="Batang" w:hAnsi="Times New Roman"/>
          <w:kern w:val="2"/>
          <w:lang w:val="en-GB" w:eastAsia="ko-KR"/>
        </w:rPr>
        <w:fldChar w:fldCharType="end"/>
      </w:r>
      <w:r w:rsidRPr="00647795">
        <w:rPr>
          <w:rFonts w:ascii="Times New Roman" w:eastAsia="Batang" w:hAnsi="Times New Roman"/>
          <w:kern w:val="2"/>
          <w:lang w:val="en-GB" w:eastAsia="ko-KR"/>
        </w:rPr>
        <w:t>21</w:t>
      </w:r>
      <w:r>
        <w:rPr>
          <w:rFonts w:ascii="Times New Roman" w:eastAsia="Batang" w:hAnsi="Times New Roman"/>
          <w:kern w:val="2"/>
          <w:lang w:val="en-GB" w:eastAsia="ko-KR"/>
        </w:rPr>
        <w:t>93</w:t>
      </w:r>
      <w:r w:rsidRPr="00647795">
        <w:rPr>
          <w:rFonts w:ascii="Times New Roman" w:eastAsia="Batang" w:hAnsi="Times New Roman"/>
          <w:kern w:val="2"/>
          <w:lang w:val="en-GB" w:eastAsia="ko-KR"/>
        </w:rPr>
        <w:t>8, “</w:t>
      </w:r>
      <w:r w:rsidRPr="00EF7207">
        <w:rPr>
          <w:rFonts w:ascii="Times New Roman" w:eastAsia="Batang" w:hAnsi="Times New Roman"/>
          <w:kern w:val="2"/>
          <w:lang w:val="en-GB" w:eastAsia="ko-KR"/>
        </w:rPr>
        <w:t xml:space="preserve">WID revision: NR </w:t>
      </w:r>
      <w:proofErr w:type="spellStart"/>
      <w:r w:rsidRPr="00EF7207">
        <w:rPr>
          <w:rFonts w:ascii="Times New Roman" w:eastAsia="Batang" w:hAnsi="Times New Roman"/>
          <w:kern w:val="2"/>
          <w:lang w:val="en-GB" w:eastAsia="ko-KR"/>
        </w:rPr>
        <w:t>sidelink</w:t>
      </w:r>
      <w:proofErr w:type="spellEnd"/>
      <w:r w:rsidRPr="00EF7207">
        <w:rPr>
          <w:rFonts w:ascii="Times New Roman" w:eastAsia="Batang" w:hAnsi="Times New Roman"/>
          <w:kern w:val="2"/>
          <w:lang w:val="en-GB" w:eastAsia="ko-KR"/>
        </w:rPr>
        <w:t xml:space="preserve"> evolution</w:t>
      </w:r>
      <w:r w:rsidRPr="00647795">
        <w:rPr>
          <w:rFonts w:ascii="Times New Roman" w:eastAsia="Batang" w:hAnsi="Times New Roman"/>
          <w:kern w:val="2"/>
          <w:lang w:val="en-GB" w:eastAsia="ko-KR"/>
        </w:rPr>
        <w:t>”, OPPO</w:t>
      </w:r>
      <w:r w:rsidRPr="005E7474">
        <w:rPr>
          <w:rFonts w:ascii="Times New Roman" w:hAnsi="Times New Roman"/>
        </w:rPr>
        <w:t xml:space="preserve">, </w:t>
      </w:r>
      <w:bookmarkEnd w:id="7"/>
      <w:r>
        <w:rPr>
          <w:rFonts w:ascii="Times New Roman" w:hAnsi="Times New Roman"/>
        </w:rPr>
        <w:t>September</w:t>
      </w:r>
      <w:r w:rsidRPr="005E7474">
        <w:rPr>
          <w:rFonts w:ascii="Times New Roman" w:hAnsi="Times New Roman"/>
        </w:rPr>
        <w:t xml:space="preserve"> 202</w:t>
      </w:r>
      <w:r>
        <w:rPr>
          <w:rFonts w:ascii="Times New Roman" w:hAnsi="Times New Roman"/>
        </w:rPr>
        <w:t>2</w:t>
      </w:r>
      <w:r w:rsidRPr="005E7474">
        <w:rPr>
          <w:rFonts w:ascii="Times New Roman" w:hAnsi="Times New Roman"/>
        </w:rPr>
        <w:t>.</w:t>
      </w:r>
    </w:p>
    <w:p w14:paraId="71FF3DBF" w14:textId="77777777" w:rsidR="00DB4E29" w:rsidRPr="003E38F6" w:rsidRDefault="00DB4E29" w:rsidP="00DB4E29">
      <w:pPr>
        <w:pStyle w:val="BodyText"/>
        <w:numPr>
          <w:ilvl w:val="0"/>
          <w:numId w:val="1"/>
        </w:numPr>
        <w:overflowPunct w:val="0"/>
        <w:autoSpaceDE w:val="0"/>
        <w:autoSpaceDN w:val="0"/>
        <w:adjustRightInd w:val="0"/>
        <w:spacing w:line="276" w:lineRule="auto"/>
        <w:textAlignment w:val="baseline"/>
        <w:rPr>
          <w:rFonts w:ascii="Times New Roman" w:hAnsi="Times New Roman"/>
          <w:szCs w:val="22"/>
          <w:lang w:eastAsia="zh-CN"/>
        </w:rPr>
      </w:pPr>
      <w:r w:rsidRPr="005D3A52">
        <w:rPr>
          <w:rFonts w:ascii="Times New Roman" w:hAnsi="Times New Roman"/>
          <w:kern w:val="2"/>
          <w:szCs w:val="22"/>
          <w:lang w:eastAsia="ko-KR"/>
        </w:rPr>
        <w:t>RAN1 Chairman’s note, 3GPP TSG RAN WG1 e-Meeting #10</w:t>
      </w:r>
      <w:r>
        <w:rPr>
          <w:rFonts w:ascii="Times New Roman" w:hAnsi="Times New Roman"/>
          <w:kern w:val="2"/>
          <w:szCs w:val="22"/>
          <w:lang w:eastAsia="ko-KR"/>
        </w:rPr>
        <w:t>9</w:t>
      </w:r>
      <w:r w:rsidRPr="005D3A52">
        <w:rPr>
          <w:rFonts w:ascii="Times New Roman" w:hAnsi="Times New Roman"/>
          <w:kern w:val="2"/>
          <w:szCs w:val="22"/>
          <w:lang w:eastAsia="ko-KR"/>
        </w:rPr>
        <w:t xml:space="preserve">-e, </w:t>
      </w:r>
      <w:r>
        <w:rPr>
          <w:rFonts w:ascii="Times New Roman" w:hAnsi="Times New Roman"/>
          <w:kern w:val="2"/>
          <w:szCs w:val="22"/>
          <w:lang w:eastAsia="ko-KR"/>
        </w:rPr>
        <w:t>May</w:t>
      </w:r>
      <w:r w:rsidRPr="005D3A52">
        <w:rPr>
          <w:rFonts w:ascii="Times New Roman" w:hAnsi="Times New Roman"/>
          <w:kern w:val="2"/>
          <w:szCs w:val="22"/>
          <w:lang w:eastAsia="ko-KR"/>
        </w:rPr>
        <w:t xml:space="preserve"> 202</w:t>
      </w:r>
      <w:r>
        <w:rPr>
          <w:rFonts w:ascii="Times New Roman" w:hAnsi="Times New Roman"/>
          <w:kern w:val="2"/>
          <w:szCs w:val="22"/>
          <w:lang w:eastAsia="ko-KR"/>
        </w:rPr>
        <w:t>2</w:t>
      </w:r>
      <w:r w:rsidRPr="005D3A52">
        <w:rPr>
          <w:rFonts w:ascii="Times New Roman" w:hAnsi="Times New Roman"/>
          <w:kern w:val="2"/>
          <w:szCs w:val="22"/>
          <w:lang w:eastAsia="ko-KR"/>
        </w:rPr>
        <w:t>.</w:t>
      </w:r>
    </w:p>
    <w:p w14:paraId="67F0B9C0" w14:textId="4A086153" w:rsidR="00DB4E29" w:rsidRDefault="00DB4E29" w:rsidP="00DB4E29">
      <w:pPr>
        <w:pStyle w:val="BodyText"/>
        <w:numPr>
          <w:ilvl w:val="0"/>
          <w:numId w:val="1"/>
        </w:numPr>
        <w:overflowPunct w:val="0"/>
        <w:autoSpaceDE w:val="0"/>
        <w:autoSpaceDN w:val="0"/>
        <w:adjustRightInd w:val="0"/>
        <w:spacing w:line="276" w:lineRule="auto"/>
        <w:textAlignment w:val="baseline"/>
        <w:rPr>
          <w:rFonts w:ascii="Times New Roman" w:hAnsi="Times New Roman"/>
          <w:kern w:val="2"/>
          <w:szCs w:val="22"/>
          <w:lang w:eastAsia="ko-KR"/>
        </w:rPr>
      </w:pPr>
      <w:r w:rsidRPr="005D3A52">
        <w:rPr>
          <w:rFonts w:ascii="Times New Roman" w:hAnsi="Times New Roman"/>
          <w:kern w:val="2"/>
          <w:szCs w:val="22"/>
          <w:lang w:eastAsia="ko-KR"/>
        </w:rPr>
        <w:t>RAN1 Chairman’s note, 3GPP TSG RAN WG1 #1</w:t>
      </w:r>
      <w:r>
        <w:rPr>
          <w:rFonts w:ascii="Times New Roman" w:hAnsi="Times New Roman"/>
          <w:kern w:val="2"/>
          <w:szCs w:val="22"/>
          <w:lang w:eastAsia="ko-KR"/>
        </w:rPr>
        <w:t>10</w:t>
      </w:r>
      <w:r w:rsidRPr="005D3A52">
        <w:rPr>
          <w:rFonts w:ascii="Times New Roman" w:hAnsi="Times New Roman"/>
          <w:kern w:val="2"/>
          <w:szCs w:val="22"/>
          <w:lang w:eastAsia="ko-KR"/>
        </w:rPr>
        <w:t xml:space="preserve">, </w:t>
      </w:r>
      <w:r>
        <w:rPr>
          <w:rFonts w:ascii="Times New Roman" w:hAnsi="Times New Roman"/>
          <w:kern w:val="2"/>
          <w:szCs w:val="22"/>
          <w:lang w:eastAsia="ko-KR"/>
        </w:rPr>
        <w:t xml:space="preserve">Toulouse France, </w:t>
      </w:r>
      <w:r w:rsidRPr="009F019B">
        <w:rPr>
          <w:rFonts w:ascii="Times New Roman" w:hAnsi="Times New Roman"/>
          <w:kern w:val="2"/>
          <w:szCs w:val="22"/>
          <w:lang w:eastAsia="ko-KR"/>
        </w:rPr>
        <w:t>Aug</w:t>
      </w:r>
      <w:r w:rsidR="003D2D8D">
        <w:rPr>
          <w:rFonts w:ascii="Times New Roman" w:hAnsi="Times New Roman"/>
          <w:kern w:val="2"/>
          <w:szCs w:val="22"/>
          <w:lang w:eastAsia="ko-KR"/>
        </w:rPr>
        <w:t xml:space="preserve">ust </w:t>
      </w:r>
      <w:r w:rsidRPr="009F019B">
        <w:rPr>
          <w:rFonts w:ascii="Times New Roman" w:hAnsi="Times New Roman"/>
          <w:kern w:val="2"/>
          <w:szCs w:val="22"/>
          <w:lang w:eastAsia="ko-KR"/>
        </w:rPr>
        <w:t>2022</w:t>
      </w:r>
      <w:r w:rsidRPr="005D3A52">
        <w:rPr>
          <w:rFonts w:ascii="Times New Roman" w:hAnsi="Times New Roman"/>
          <w:kern w:val="2"/>
          <w:szCs w:val="22"/>
          <w:lang w:eastAsia="ko-KR"/>
        </w:rPr>
        <w:t>.</w:t>
      </w:r>
    </w:p>
    <w:p w14:paraId="1B1FFF26" w14:textId="7C43ECA5" w:rsidR="00BF3765" w:rsidRPr="00DB4E29" w:rsidRDefault="00F32A48" w:rsidP="00AA7E39">
      <w:pPr>
        <w:pStyle w:val="ListParagraph"/>
        <w:widowControl w:val="0"/>
        <w:numPr>
          <w:ilvl w:val="0"/>
          <w:numId w:val="1"/>
        </w:numPr>
        <w:tabs>
          <w:tab w:val="num" w:pos="708"/>
        </w:tabs>
        <w:autoSpaceDN w:val="0"/>
        <w:spacing w:before="120" w:after="120"/>
        <w:jc w:val="both"/>
        <w:rPr>
          <w:rFonts w:ascii="Times New Roman" w:eastAsiaTheme="minorEastAsia" w:hAnsi="Times New Roman" w:cs="Times"/>
          <w:kern w:val="2"/>
          <w:lang w:val="en-GB" w:eastAsia="ko-KR"/>
        </w:rPr>
      </w:pPr>
      <w:r w:rsidRPr="00F32A48">
        <w:rPr>
          <w:rFonts w:ascii="Times New Roman" w:hAnsi="Times New Roman"/>
        </w:rPr>
        <w:t>R1-220</w:t>
      </w:r>
      <w:r w:rsidR="003D711A">
        <w:rPr>
          <w:rFonts w:ascii="Times New Roman" w:hAnsi="Times New Roman"/>
        </w:rPr>
        <w:t>9054</w:t>
      </w:r>
      <w:r>
        <w:rPr>
          <w:rFonts w:ascii="Times New Roman" w:hAnsi="Times New Roman"/>
        </w:rPr>
        <w:t>, “</w:t>
      </w:r>
      <w:r w:rsidR="0010051C" w:rsidRPr="00BB3906">
        <w:rPr>
          <w:rFonts w:ascii="Times New Roman" w:hAnsi="Times New Roman"/>
        </w:rPr>
        <w:t xml:space="preserve">Channel Access Mechanisms for SL Operating in Unlicensed Spectrum”, Intel Corporation, </w:t>
      </w:r>
      <w:r w:rsidR="003D2D8D">
        <w:rPr>
          <w:rFonts w:ascii="Times New Roman" w:hAnsi="Times New Roman"/>
        </w:rPr>
        <w:t>October</w:t>
      </w:r>
      <w:r w:rsidR="00D6356F" w:rsidRPr="00BB3906">
        <w:rPr>
          <w:rFonts w:ascii="Times New Roman" w:hAnsi="Times New Roman"/>
        </w:rPr>
        <w:t xml:space="preserve"> </w:t>
      </w:r>
      <w:r w:rsidR="001E3490" w:rsidRPr="00BB3906">
        <w:rPr>
          <w:rFonts w:ascii="Times New Roman" w:hAnsi="Times New Roman"/>
        </w:rPr>
        <w:t>2022.</w:t>
      </w:r>
      <w:bookmarkEnd w:id="8"/>
      <w:r w:rsidR="001E3490" w:rsidRPr="00BB3906">
        <w:rPr>
          <w:rFonts w:ascii="Times New Roman" w:hAnsi="Times New Roman"/>
        </w:rPr>
        <w:t xml:space="preserve"> </w:t>
      </w:r>
    </w:p>
    <w:p w14:paraId="434CB9B1" w14:textId="385EC6AA" w:rsidR="00DE3665" w:rsidRDefault="00DE3665" w:rsidP="00AA7E39">
      <w:pPr>
        <w:pStyle w:val="ListParagraph"/>
        <w:widowControl w:val="0"/>
        <w:numPr>
          <w:ilvl w:val="0"/>
          <w:numId w:val="1"/>
        </w:numPr>
        <w:tabs>
          <w:tab w:val="num" w:pos="708"/>
        </w:tabs>
        <w:autoSpaceDN w:val="0"/>
        <w:spacing w:before="120" w:after="120"/>
        <w:jc w:val="both"/>
        <w:rPr>
          <w:rFonts w:ascii="Times New Roman" w:eastAsiaTheme="minorEastAsia" w:hAnsi="Times New Roman" w:cs="Times"/>
          <w:kern w:val="2"/>
          <w:lang w:val="en-GB" w:eastAsia="ko-KR"/>
        </w:rPr>
      </w:pPr>
      <w:bookmarkStart w:id="14" w:name="_Ref106714804"/>
      <w:r w:rsidRPr="00BB3906">
        <w:rPr>
          <w:rFonts w:ascii="Times New Roman" w:eastAsiaTheme="minorEastAsia" w:hAnsi="Times New Roman" w:cs="Times"/>
          <w:kern w:val="2"/>
          <w:lang w:val="en-GB" w:eastAsia="ko-KR"/>
        </w:rPr>
        <w:t>ETSI EN 301 893, “5 GHz RLAN; Harmonised Standard covering the essential requirements of article 3.2 of Directive 2014/53/EU”, ETSI, V2.1.1, May 2017.</w:t>
      </w:r>
      <w:bookmarkEnd w:id="14"/>
    </w:p>
    <w:p w14:paraId="6770E5F2" w14:textId="77777777" w:rsidR="00163026" w:rsidRPr="00BB3906" w:rsidRDefault="00163026" w:rsidP="00163026">
      <w:pPr>
        <w:pStyle w:val="ListParagraph"/>
        <w:widowControl w:val="0"/>
        <w:numPr>
          <w:ilvl w:val="0"/>
          <w:numId w:val="1"/>
        </w:numPr>
        <w:tabs>
          <w:tab w:val="num" w:pos="708"/>
        </w:tabs>
        <w:autoSpaceDN w:val="0"/>
        <w:spacing w:before="120" w:after="120"/>
        <w:jc w:val="both"/>
        <w:rPr>
          <w:rFonts w:ascii="Times New Roman" w:eastAsiaTheme="minorEastAsia" w:hAnsi="Times New Roman" w:cs="Times"/>
          <w:kern w:val="2"/>
          <w:lang w:val="en-GB" w:eastAsia="ko-KR"/>
        </w:rPr>
      </w:pPr>
      <w:bookmarkStart w:id="15" w:name="_Ref101884977"/>
      <w:bookmarkStart w:id="16" w:name="_Ref100077950"/>
      <w:bookmarkEnd w:id="9"/>
      <w:bookmarkEnd w:id="10"/>
      <w:bookmarkEnd w:id="11"/>
      <w:bookmarkEnd w:id="12"/>
      <w:bookmarkEnd w:id="13"/>
      <w:r w:rsidRPr="00BB3906">
        <w:rPr>
          <w:rFonts w:ascii="Times New Roman" w:eastAsiaTheme="minorEastAsia" w:hAnsi="Times New Roman" w:cs="Times"/>
          <w:kern w:val="2"/>
          <w:lang w:val="en-GB" w:eastAsia="ko-KR"/>
        </w:rPr>
        <w:t>R4-1816666, “Reply LS on NR V2X RF parameters for RAN1 physical layer design aspects”, Spokane, USA, November 2018.</w:t>
      </w:r>
      <w:bookmarkEnd w:id="15"/>
      <w:r w:rsidRPr="00BB3906">
        <w:rPr>
          <w:rFonts w:ascii="Times New Roman" w:eastAsiaTheme="minorEastAsia" w:hAnsi="Times New Roman" w:cs="Times"/>
          <w:kern w:val="2"/>
          <w:lang w:val="en-GB" w:eastAsia="ko-KR"/>
        </w:rPr>
        <w:t xml:space="preserve"> </w:t>
      </w:r>
    </w:p>
    <w:bookmarkEnd w:id="16"/>
    <w:p w14:paraId="7BDEF00F" w14:textId="6A478890" w:rsidR="0039493B" w:rsidRPr="0039493B" w:rsidRDefault="0039493B" w:rsidP="0039493B">
      <w:pPr>
        <w:pStyle w:val="3GPPH1"/>
        <w:jc w:val="both"/>
        <w:rPr>
          <w:lang w:val="en-US"/>
        </w:rPr>
      </w:pPr>
      <w:r w:rsidRPr="00937621">
        <w:t>Appendix</w:t>
      </w:r>
      <w:r>
        <w:t xml:space="preserve"> – RAN1 Agreements</w:t>
      </w:r>
    </w:p>
    <w:p w14:paraId="7EB32C25" w14:textId="77777777" w:rsidR="00E244AE" w:rsidRPr="00087AFC" w:rsidRDefault="00E244AE" w:rsidP="00E244AE">
      <w:pPr>
        <w:spacing w:line="276" w:lineRule="auto"/>
        <w:rPr>
          <w:sz w:val="22"/>
          <w:lang w:val="en-US"/>
        </w:rPr>
      </w:pPr>
      <w:r>
        <w:rPr>
          <w:sz w:val="22"/>
          <w:lang w:val="en-US"/>
        </w:rPr>
        <w:t xml:space="preserve">This section captures all the agreements made </w:t>
      </w:r>
      <w:r w:rsidRPr="00087AFC">
        <w:rPr>
          <w:sz w:val="22"/>
          <w:lang w:val="en-US"/>
        </w:rPr>
        <w:t>during the past RAN1 meeting</w:t>
      </w:r>
      <w:r>
        <w:rPr>
          <w:sz w:val="22"/>
          <w:lang w:val="en-US"/>
        </w:rPr>
        <w:t>s</w:t>
      </w:r>
      <w:r w:rsidRPr="00087AFC">
        <w:rPr>
          <w:sz w:val="22"/>
          <w:lang w:val="en-US"/>
        </w:rPr>
        <w:t xml:space="preserve"> [2</w:t>
      </w:r>
      <w:r>
        <w:rPr>
          <w:sz w:val="22"/>
          <w:lang w:val="en-US"/>
        </w:rPr>
        <w:t>-3</w:t>
      </w:r>
      <w:r w:rsidRPr="00087AFC">
        <w:rPr>
          <w:sz w:val="22"/>
          <w:lang w:val="en-US"/>
        </w:rPr>
        <w:t>]</w:t>
      </w:r>
      <w:r>
        <w:rPr>
          <w:sz w:val="22"/>
          <w:lang w:val="en-US"/>
        </w:rPr>
        <w:t>:</w:t>
      </w:r>
    </w:p>
    <w:tbl>
      <w:tblPr>
        <w:tblStyle w:val="TableGrid"/>
        <w:tblW w:w="0" w:type="auto"/>
        <w:tblLook w:val="04A0" w:firstRow="1" w:lastRow="0" w:firstColumn="1" w:lastColumn="0" w:noHBand="0" w:noVBand="1"/>
      </w:tblPr>
      <w:tblGrid>
        <w:gridCol w:w="9962"/>
      </w:tblGrid>
      <w:tr w:rsidR="006A6B42" w:rsidRPr="006F217D" w14:paraId="579D11F5" w14:textId="77777777" w:rsidTr="00EF7837">
        <w:tc>
          <w:tcPr>
            <w:tcW w:w="9962" w:type="dxa"/>
          </w:tcPr>
          <w:p w14:paraId="4DD99C13" w14:textId="77777777" w:rsidR="00083721" w:rsidRPr="009B5E95" w:rsidRDefault="00083721" w:rsidP="00083721">
            <w:pPr>
              <w:spacing w:after="0" w:line="276" w:lineRule="auto"/>
              <w:jc w:val="both"/>
              <w:rPr>
                <w:b/>
                <w:bCs/>
                <w:sz w:val="22"/>
                <w:szCs w:val="22"/>
              </w:rPr>
            </w:pPr>
            <w:r w:rsidRPr="009B5E95">
              <w:rPr>
                <w:b/>
                <w:bCs/>
                <w:sz w:val="22"/>
                <w:szCs w:val="22"/>
              </w:rPr>
              <w:t>RAN1 #109b:</w:t>
            </w:r>
          </w:p>
          <w:p w14:paraId="6EE7CE13" w14:textId="77777777" w:rsidR="00083721" w:rsidRDefault="00083721" w:rsidP="00EF7837">
            <w:pPr>
              <w:spacing w:after="0"/>
              <w:rPr>
                <w:b/>
                <w:sz w:val="22"/>
                <w:szCs w:val="22"/>
                <w:highlight w:val="green"/>
                <w:lang w:eastAsia="zh-CN"/>
              </w:rPr>
            </w:pPr>
          </w:p>
          <w:p w14:paraId="40AD549F" w14:textId="4B3FF005" w:rsidR="006A6B42" w:rsidRPr="002119AE" w:rsidRDefault="006A6B42" w:rsidP="00BE7574">
            <w:pPr>
              <w:spacing w:after="0"/>
              <w:rPr>
                <w:b/>
                <w:sz w:val="22"/>
                <w:szCs w:val="22"/>
                <w:lang w:eastAsia="zh-CN"/>
              </w:rPr>
            </w:pPr>
            <w:r w:rsidRPr="002119AE">
              <w:rPr>
                <w:b/>
                <w:sz w:val="22"/>
                <w:szCs w:val="22"/>
                <w:highlight w:val="green"/>
                <w:lang w:eastAsia="zh-CN"/>
              </w:rPr>
              <w:t>Agreement</w:t>
            </w:r>
          </w:p>
          <w:p w14:paraId="54941E91" w14:textId="77777777" w:rsidR="006A6B42" w:rsidRPr="002119AE" w:rsidRDefault="006A6B42" w:rsidP="00BE7574">
            <w:pPr>
              <w:spacing w:after="0"/>
              <w:rPr>
                <w:sz w:val="22"/>
                <w:szCs w:val="22"/>
                <w:lang w:eastAsia="zh-CN"/>
              </w:rPr>
            </w:pPr>
            <w:r w:rsidRPr="002119AE">
              <w:rPr>
                <w:sz w:val="22"/>
                <w:szCs w:val="22"/>
                <w:lang w:eastAsia="zh-CN"/>
              </w:rPr>
              <w:t>SL BWP, SL resource pool in R16/R17 NR SL and RB set in R16 NR-U are reused for SL-U as baseline</w:t>
            </w:r>
          </w:p>
          <w:p w14:paraId="51659377" w14:textId="77777777" w:rsidR="006A6B42" w:rsidRPr="002119AE" w:rsidRDefault="006A6B42" w:rsidP="00BE7574">
            <w:pPr>
              <w:pStyle w:val="ListParagraph"/>
              <w:numPr>
                <w:ilvl w:val="0"/>
                <w:numId w:val="23"/>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Only one SL BWP is (pre-)configured within a carrier</w:t>
            </w:r>
          </w:p>
          <w:p w14:paraId="40D7208F" w14:textId="77777777" w:rsidR="006A6B42" w:rsidRPr="002119AE" w:rsidRDefault="006A6B42" w:rsidP="00BE7574">
            <w:pPr>
              <w:pStyle w:val="ListParagraph"/>
              <w:numPr>
                <w:ilvl w:val="0"/>
                <w:numId w:val="23"/>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The SL BWP is (pre-)configured to include one or multiple SL resource pools</w:t>
            </w:r>
          </w:p>
          <w:p w14:paraId="1808F01C" w14:textId="77777777" w:rsidR="006A6B42" w:rsidRPr="002119AE" w:rsidRDefault="006A6B42" w:rsidP="00BE7574">
            <w:pPr>
              <w:pStyle w:val="ListParagraph"/>
              <w:numPr>
                <w:ilvl w:val="0"/>
                <w:numId w:val="23"/>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At least support that one SL resource pool can be (pre-)configured to include integer number of RB sets</w:t>
            </w:r>
          </w:p>
          <w:p w14:paraId="29F013B3" w14:textId="77777777" w:rsidR="006A6B42" w:rsidRPr="002119AE" w:rsidRDefault="006A6B42" w:rsidP="00BE7574">
            <w:pPr>
              <w:pStyle w:val="ListParagraph"/>
              <w:numPr>
                <w:ilvl w:val="1"/>
                <w:numId w:val="23"/>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FFS: whether/how to support one SL resource pool can include sub-set of PRBs of one RB set</w:t>
            </w:r>
          </w:p>
          <w:p w14:paraId="7A309656" w14:textId="77777777" w:rsidR="006A6B42" w:rsidRPr="002119AE" w:rsidRDefault="006A6B42" w:rsidP="00BE7574">
            <w:pPr>
              <w:pStyle w:val="ListParagraph"/>
              <w:numPr>
                <w:ilvl w:val="1"/>
                <w:numId w:val="23"/>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FFS: the applicable resource pool</w:t>
            </w:r>
          </w:p>
          <w:p w14:paraId="3504590E" w14:textId="77777777" w:rsidR="006A6B42" w:rsidRPr="002119AE" w:rsidRDefault="006A6B42" w:rsidP="00BE7574">
            <w:pPr>
              <w:pStyle w:val="ListParagraph"/>
              <w:numPr>
                <w:ilvl w:val="1"/>
                <w:numId w:val="23"/>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FFS: the impact on sub-channel size and number of sub-channels in a resource pool if sub-channel is supported</w:t>
            </w:r>
          </w:p>
          <w:p w14:paraId="02D932A6" w14:textId="77777777" w:rsidR="006A6B42" w:rsidRPr="002119AE" w:rsidRDefault="006A6B42" w:rsidP="00BE7574">
            <w:pPr>
              <w:pStyle w:val="ListParagraph"/>
              <w:numPr>
                <w:ilvl w:val="0"/>
                <w:numId w:val="23"/>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PRBs within intra-cell guard band of two adjacent RB sets belong to a resource pool</w:t>
            </w:r>
            <w:r w:rsidRPr="002119AE">
              <w:rPr>
                <w:rFonts w:ascii="Times New Roman" w:hAnsi="Times New Roman"/>
              </w:rPr>
              <w:t xml:space="preserve"> </w:t>
            </w:r>
            <w:r w:rsidRPr="002119AE">
              <w:rPr>
                <w:rFonts w:ascii="Times New Roman" w:hAnsi="Times New Roman"/>
                <w:lang w:eastAsia="zh-CN"/>
              </w:rPr>
              <w:t>if the resource pool includes the two adjacent RB sets</w:t>
            </w:r>
          </w:p>
          <w:p w14:paraId="6178C57F" w14:textId="77777777" w:rsidR="006A6B42" w:rsidRPr="002119AE" w:rsidRDefault="006A6B42" w:rsidP="00BE7574">
            <w:pPr>
              <w:pStyle w:val="ListParagraph"/>
              <w:numPr>
                <w:ilvl w:val="1"/>
                <w:numId w:val="23"/>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FFS details, e.g., how such PRBs are used, the applicable resource pool, etc.</w:t>
            </w:r>
          </w:p>
          <w:p w14:paraId="713D8602" w14:textId="77777777" w:rsidR="006A6B42" w:rsidRPr="002119AE" w:rsidRDefault="006A6B42" w:rsidP="00BE7574">
            <w:pPr>
              <w:pStyle w:val="ListParagraph"/>
              <w:numPr>
                <w:ilvl w:val="0"/>
                <w:numId w:val="23"/>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FFS: whether R16/R17 NR SL S-SSB slots and/or new S-SSB slots (if supported) are excluded from resource pool</w:t>
            </w:r>
          </w:p>
          <w:p w14:paraId="604AE8A5" w14:textId="77777777" w:rsidR="006A6B42" w:rsidRPr="002119AE" w:rsidRDefault="006A6B42" w:rsidP="00BE7574">
            <w:pPr>
              <w:pStyle w:val="ListParagraph"/>
              <w:numPr>
                <w:ilvl w:val="0"/>
                <w:numId w:val="23"/>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FFS: which slots belong to resource pool, e.g., how to set the value of bitmap, whether to consider SL-U/NR-U operating in the same carrier and whether TDD configuration are considered, etc.</w:t>
            </w:r>
          </w:p>
          <w:p w14:paraId="34CBEDC4" w14:textId="77777777" w:rsidR="006A6B42" w:rsidRPr="002119AE" w:rsidRDefault="006A6B42" w:rsidP="00BE7574">
            <w:pPr>
              <w:pStyle w:val="ListParagraph"/>
              <w:numPr>
                <w:ilvl w:val="0"/>
                <w:numId w:val="23"/>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FFS: the impact of PSCCH/PSSCH mapping to frequency resources on resource pool configuration, on sub-channel definition if sub-channel is supported, etc.</w:t>
            </w:r>
          </w:p>
          <w:p w14:paraId="0E6D3A4B" w14:textId="77777777" w:rsidR="006A6B42" w:rsidRPr="002119AE" w:rsidRDefault="006A6B42" w:rsidP="00BE7574">
            <w:pPr>
              <w:spacing w:after="0"/>
              <w:rPr>
                <w:sz w:val="22"/>
                <w:szCs w:val="22"/>
                <w:lang w:eastAsia="x-none"/>
              </w:rPr>
            </w:pPr>
          </w:p>
          <w:p w14:paraId="0F620AAB" w14:textId="77777777" w:rsidR="006A6B42" w:rsidRPr="002119AE" w:rsidRDefault="006A6B42" w:rsidP="00BE7574">
            <w:pPr>
              <w:spacing w:after="0"/>
              <w:rPr>
                <w:b/>
                <w:sz w:val="22"/>
                <w:szCs w:val="22"/>
                <w:lang w:eastAsia="zh-CN"/>
              </w:rPr>
            </w:pPr>
            <w:r w:rsidRPr="002119AE">
              <w:rPr>
                <w:b/>
                <w:sz w:val="22"/>
                <w:szCs w:val="22"/>
                <w:highlight w:val="green"/>
                <w:lang w:eastAsia="zh-CN"/>
              </w:rPr>
              <w:t>Agreement</w:t>
            </w:r>
          </w:p>
          <w:p w14:paraId="3F3FF72C" w14:textId="77777777" w:rsidR="006A6B42" w:rsidRPr="002119AE" w:rsidRDefault="006A6B42" w:rsidP="00BE7574">
            <w:pPr>
              <w:spacing w:after="0"/>
              <w:rPr>
                <w:sz w:val="22"/>
                <w:szCs w:val="22"/>
                <w:lang w:eastAsia="zh-CN"/>
              </w:rPr>
            </w:pPr>
            <w:r w:rsidRPr="002119AE">
              <w:rPr>
                <w:sz w:val="22"/>
                <w:szCs w:val="22"/>
                <w:lang w:eastAsia="zh-CN"/>
              </w:rPr>
              <w:t>For PSCCH and PSSCH in SL-U:</w:t>
            </w:r>
          </w:p>
          <w:p w14:paraId="13FA1D8B" w14:textId="77777777" w:rsidR="006A6B42" w:rsidRPr="002119AE" w:rsidRDefault="006A6B42" w:rsidP="00BE7574">
            <w:pPr>
              <w:pStyle w:val="ListParagraph"/>
              <w:numPr>
                <w:ilvl w:val="0"/>
                <w:numId w:val="23"/>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Both R16/R17 NR SL contiguous RB-based and R16 NR-U interlace RB-based transmissions are considered as starting point</w:t>
            </w:r>
          </w:p>
          <w:p w14:paraId="7D4C06B4" w14:textId="77777777" w:rsidR="006A6B42" w:rsidRPr="002119AE" w:rsidRDefault="006A6B42" w:rsidP="00BE7574">
            <w:pPr>
              <w:pStyle w:val="ListParagraph"/>
              <w:numPr>
                <w:ilvl w:val="1"/>
                <w:numId w:val="23"/>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RAN1 strives to have unified design for both contiguous RB-based and interlace RB-based transmissions</w:t>
            </w:r>
          </w:p>
          <w:p w14:paraId="68AA23D8" w14:textId="77777777" w:rsidR="006A6B42" w:rsidRPr="002119AE" w:rsidRDefault="006A6B42" w:rsidP="00BE7574">
            <w:pPr>
              <w:pStyle w:val="ListParagraph"/>
              <w:numPr>
                <w:ilvl w:val="1"/>
                <w:numId w:val="23"/>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FFS: whether/how to address IBE (In Band Emission) impact</w:t>
            </w:r>
          </w:p>
          <w:p w14:paraId="622E0A6E" w14:textId="77777777" w:rsidR="006A6B42" w:rsidRPr="002119AE" w:rsidRDefault="006A6B42" w:rsidP="00BE7574">
            <w:pPr>
              <w:spacing w:after="0"/>
              <w:rPr>
                <w:sz w:val="22"/>
                <w:szCs w:val="22"/>
                <w:lang w:eastAsia="x-none"/>
              </w:rPr>
            </w:pPr>
          </w:p>
          <w:p w14:paraId="1B530C8F" w14:textId="77777777" w:rsidR="006A6B42" w:rsidRPr="002119AE" w:rsidRDefault="006A6B42" w:rsidP="00BE7574">
            <w:pPr>
              <w:spacing w:after="0"/>
              <w:rPr>
                <w:b/>
                <w:sz w:val="22"/>
                <w:szCs w:val="22"/>
                <w:lang w:eastAsia="zh-CN"/>
              </w:rPr>
            </w:pPr>
            <w:r w:rsidRPr="002119AE">
              <w:rPr>
                <w:b/>
                <w:sz w:val="22"/>
                <w:szCs w:val="22"/>
                <w:highlight w:val="green"/>
                <w:lang w:eastAsia="zh-CN"/>
              </w:rPr>
              <w:t>Agreement</w:t>
            </w:r>
          </w:p>
          <w:p w14:paraId="5C158152" w14:textId="77777777" w:rsidR="006A6B42" w:rsidRPr="002119AE" w:rsidRDefault="006A6B42" w:rsidP="00BE7574">
            <w:pPr>
              <w:pStyle w:val="ListParagraph"/>
              <w:autoSpaceDE w:val="0"/>
              <w:autoSpaceDN w:val="0"/>
              <w:adjustRightInd w:val="0"/>
              <w:snapToGrid w:val="0"/>
              <w:ind w:left="0"/>
              <w:jc w:val="both"/>
              <w:rPr>
                <w:rFonts w:ascii="Times New Roman" w:hAnsi="Times New Roman"/>
                <w:lang w:eastAsia="zh-CN"/>
              </w:rPr>
            </w:pPr>
            <w:r w:rsidRPr="002119AE">
              <w:rPr>
                <w:rFonts w:ascii="Times New Roman" w:hAnsi="Times New Roman"/>
                <w:lang w:eastAsia="zh-CN"/>
              </w:rPr>
              <w:t>For PSCCH and PSSCH in SL-U:</w:t>
            </w:r>
          </w:p>
          <w:p w14:paraId="400F098B" w14:textId="77777777" w:rsidR="006A6B42" w:rsidRPr="002119AE" w:rsidRDefault="006A6B42" w:rsidP="00BE7574">
            <w:pPr>
              <w:pStyle w:val="ListParagraph"/>
              <w:numPr>
                <w:ilvl w:val="0"/>
                <w:numId w:val="23"/>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For interlace RB-based transmission (if supported), at least the following candidates can be discussed:</w:t>
            </w:r>
          </w:p>
          <w:p w14:paraId="1BEE02C6" w14:textId="77777777" w:rsidR="006A6B42" w:rsidRPr="002119AE" w:rsidRDefault="006A6B42" w:rsidP="00BE7574">
            <w:pPr>
              <w:pStyle w:val="ListParagraph"/>
              <w:numPr>
                <w:ilvl w:val="1"/>
                <w:numId w:val="23"/>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lastRenderedPageBreak/>
              <w:t>Frequency domain resource allocation granularity is one sub-channel for PSSCH transmission</w:t>
            </w:r>
          </w:p>
          <w:p w14:paraId="14ED2147" w14:textId="77777777" w:rsidR="006A6B42" w:rsidRPr="002119AE" w:rsidRDefault="006A6B42" w:rsidP="00BE7574">
            <w:pPr>
              <w:pStyle w:val="ListParagraph"/>
              <w:numPr>
                <w:ilvl w:val="2"/>
                <w:numId w:val="23"/>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FFS: Other resource allocation granularity, e.g., RB-level</w:t>
            </w:r>
          </w:p>
          <w:p w14:paraId="68224EDF" w14:textId="77777777" w:rsidR="006A6B42" w:rsidRPr="002119AE" w:rsidRDefault="006A6B42" w:rsidP="00BE7574">
            <w:pPr>
              <w:pStyle w:val="ListParagraph"/>
              <w:numPr>
                <w:ilvl w:val="1"/>
                <w:numId w:val="23"/>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1 sub-channel equals K interlaces if sub-channel is supported</w:t>
            </w:r>
          </w:p>
          <w:p w14:paraId="0738B60E" w14:textId="77777777" w:rsidR="006A6B42" w:rsidRPr="002119AE" w:rsidRDefault="006A6B42" w:rsidP="00BE7574">
            <w:pPr>
              <w:pStyle w:val="ListParagraph"/>
              <w:numPr>
                <w:ilvl w:val="2"/>
                <w:numId w:val="23"/>
              </w:numPr>
              <w:autoSpaceDE w:val="0"/>
              <w:autoSpaceDN w:val="0"/>
              <w:adjustRightInd w:val="0"/>
              <w:snapToGrid w:val="0"/>
              <w:jc w:val="both"/>
              <w:rPr>
                <w:rFonts w:ascii="Times New Roman" w:hAnsi="Times New Roman"/>
                <w:strike/>
                <w:lang w:eastAsia="zh-CN"/>
              </w:rPr>
            </w:pPr>
            <w:r w:rsidRPr="002119AE">
              <w:rPr>
                <w:rFonts w:ascii="Times New Roman" w:hAnsi="Times New Roman"/>
                <w:lang w:eastAsia="zh-CN"/>
              </w:rPr>
              <w:t>FFS details</w:t>
            </w:r>
          </w:p>
          <w:p w14:paraId="25ACDFEC" w14:textId="77777777" w:rsidR="006A6B42" w:rsidRPr="002119AE" w:rsidRDefault="006A6B42" w:rsidP="00BE7574">
            <w:pPr>
              <w:pStyle w:val="ListParagraph"/>
              <w:numPr>
                <w:ilvl w:val="1"/>
                <w:numId w:val="23"/>
              </w:numPr>
              <w:autoSpaceDE w:val="0"/>
              <w:autoSpaceDN w:val="0"/>
              <w:adjustRightInd w:val="0"/>
              <w:snapToGrid w:val="0"/>
              <w:jc w:val="both"/>
              <w:rPr>
                <w:rFonts w:ascii="Times New Roman" w:hAnsi="Times New Roman"/>
                <w:lang w:eastAsia="zh-CN"/>
              </w:rPr>
            </w:pPr>
            <w:r w:rsidRPr="002119AE">
              <w:rPr>
                <w:rFonts w:ascii="Times New Roman" w:eastAsia="SimSun" w:hAnsi="Times New Roman"/>
                <w:lang w:eastAsia="zh-CN"/>
              </w:rPr>
              <w:t>Other candidates are not precluded</w:t>
            </w:r>
          </w:p>
          <w:p w14:paraId="74173A59" w14:textId="77777777" w:rsidR="006A6B42" w:rsidRPr="002119AE" w:rsidRDefault="006A6B42" w:rsidP="00BE7574">
            <w:pPr>
              <w:pStyle w:val="ListParagraph"/>
              <w:numPr>
                <w:ilvl w:val="1"/>
                <w:numId w:val="23"/>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FFS: mapping of PSCCH to frequency resources</w:t>
            </w:r>
          </w:p>
          <w:p w14:paraId="3A264B76" w14:textId="77777777" w:rsidR="006A6B42" w:rsidRPr="002119AE" w:rsidRDefault="006A6B42" w:rsidP="00BE7574">
            <w:pPr>
              <w:pStyle w:val="ListParagraph"/>
              <w:numPr>
                <w:ilvl w:val="1"/>
                <w:numId w:val="23"/>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FFS: resource indication in time/frequency domain, e.g., how to handle using one RB set or multiple RB sets, etc.</w:t>
            </w:r>
          </w:p>
          <w:p w14:paraId="6A29D3B1" w14:textId="77777777" w:rsidR="006A6B42" w:rsidRPr="002119AE" w:rsidRDefault="006A6B42" w:rsidP="00BE7574">
            <w:pPr>
              <w:spacing w:after="0"/>
              <w:rPr>
                <w:sz w:val="22"/>
                <w:szCs w:val="22"/>
                <w:lang w:eastAsia="x-none"/>
              </w:rPr>
            </w:pPr>
          </w:p>
          <w:p w14:paraId="61AB27BB" w14:textId="77777777" w:rsidR="006A6B42" w:rsidRPr="002119AE" w:rsidRDefault="006A6B42" w:rsidP="00BE7574">
            <w:pPr>
              <w:spacing w:after="0"/>
              <w:rPr>
                <w:b/>
                <w:sz w:val="22"/>
                <w:szCs w:val="22"/>
                <w:lang w:eastAsia="zh-CN"/>
              </w:rPr>
            </w:pPr>
            <w:r w:rsidRPr="002119AE">
              <w:rPr>
                <w:b/>
                <w:sz w:val="22"/>
                <w:szCs w:val="22"/>
                <w:highlight w:val="green"/>
                <w:lang w:eastAsia="zh-CN"/>
              </w:rPr>
              <w:t>Agreement</w:t>
            </w:r>
          </w:p>
          <w:p w14:paraId="7E20297D" w14:textId="77777777" w:rsidR="006A6B42" w:rsidRPr="002119AE" w:rsidRDefault="006A6B42" w:rsidP="00BE7574">
            <w:pPr>
              <w:spacing w:after="0"/>
              <w:rPr>
                <w:sz w:val="22"/>
                <w:szCs w:val="22"/>
                <w:lang w:eastAsia="zh-CN"/>
              </w:rPr>
            </w:pPr>
            <w:r w:rsidRPr="002119AE">
              <w:rPr>
                <w:sz w:val="22"/>
                <w:szCs w:val="22"/>
                <w:lang w:eastAsia="zh-CN"/>
              </w:rPr>
              <w:t>For slot structure in SL-U:</w:t>
            </w:r>
          </w:p>
          <w:p w14:paraId="32E4AA94" w14:textId="77777777" w:rsidR="006A6B42" w:rsidRPr="002119AE" w:rsidRDefault="006A6B42" w:rsidP="00BE7574">
            <w:pPr>
              <w:pStyle w:val="ListParagraph"/>
              <w:numPr>
                <w:ilvl w:val="0"/>
                <w:numId w:val="24"/>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 xml:space="preserve">At least R16/R17 NR SL </w:t>
            </w:r>
            <w:proofErr w:type="gramStart"/>
            <w:r w:rsidRPr="002119AE">
              <w:rPr>
                <w:rFonts w:ascii="Times New Roman" w:hAnsi="Times New Roman"/>
                <w:lang w:eastAsia="zh-CN"/>
              </w:rPr>
              <w:t>slot-based</w:t>
            </w:r>
            <w:proofErr w:type="gramEnd"/>
            <w:r w:rsidRPr="002119AE">
              <w:rPr>
                <w:rFonts w:ascii="Times New Roman" w:hAnsi="Times New Roman"/>
                <w:lang w:eastAsia="zh-CN"/>
              </w:rPr>
              <w:t xml:space="preserve"> PSCCH/PSSCH transmission is supported</w:t>
            </w:r>
          </w:p>
          <w:p w14:paraId="0970C783" w14:textId="77777777" w:rsidR="006A6B42" w:rsidRPr="002119AE" w:rsidRDefault="006A6B42" w:rsidP="00BE7574">
            <w:pPr>
              <w:pStyle w:val="ListParagraph"/>
              <w:numPr>
                <w:ilvl w:val="1"/>
                <w:numId w:val="24"/>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FFS: whether/how to support additional starting symbol(s) within a slot for the PSCCH/PSSCH transmission</w:t>
            </w:r>
          </w:p>
          <w:p w14:paraId="46A2949A" w14:textId="77777777" w:rsidR="006A6B42" w:rsidRPr="002119AE" w:rsidRDefault="006A6B42" w:rsidP="00BE7574">
            <w:pPr>
              <w:spacing w:after="0"/>
              <w:rPr>
                <w:sz w:val="22"/>
                <w:szCs w:val="22"/>
                <w:lang w:eastAsia="x-none"/>
              </w:rPr>
            </w:pPr>
          </w:p>
          <w:p w14:paraId="662BB1A2" w14:textId="77777777" w:rsidR="006A6B42" w:rsidRPr="002119AE" w:rsidRDefault="006A6B42" w:rsidP="00BE7574">
            <w:pPr>
              <w:spacing w:after="0"/>
              <w:rPr>
                <w:b/>
                <w:sz w:val="22"/>
                <w:szCs w:val="22"/>
                <w:lang w:eastAsia="zh-CN"/>
              </w:rPr>
            </w:pPr>
            <w:r w:rsidRPr="002119AE">
              <w:rPr>
                <w:b/>
                <w:sz w:val="22"/>
                <w:szCs w:val="22"/>
                <w:highlight w:val="green"/>
                <w:lang w:eastAsia="zh-CN"/>
              </w:rPr>
              <w:t>Agreement</w:t>
            </w:r>
          </w:p>
          <w:p w14:paraId="354A7DF3" w14:textId="77777777" w:rsidR="006A6B42" w:rsidRPr="002119AE" w:rsidRDefault="006A6B42" w:rsidP="00BE7574">
            <w:pPr>
              <w:spacing w:after="0"/>
              <w:rPr>
                <w:sz w:val="22"/>
                <w:szCs w:val="22"/>
                <w:lang w:eastAsia="zh-CN"/>
              </w:rPr>
            </w:pPr>
            <w:r w:rsidRPr="002119AE">
              <w:rPr>
                <w:sz w:val="22"/>
                <w:szCs w:val="22"/>
                <w:lang w:eastAsia="zh-CN"/>
              </w:rPr>
              <w:t>For PSFCH and SL-HARQ in SL-U:</w:t>
            </w:r>
          </w:p>
          <w:p w14:paraId="05CEB4EA" w14:textId="77777777" w:rsidR="006A6B42" w:rsidRPr="002119AE" w:rsidRDefault="006A6B42" w:rsidP="00BE7574">
            <w:pPr>
              <w:pStyle w:val="ListParagraph"/>
              <w:numPr>
                <w:ilvl w:val="0"/>
                <w:numId w:val="23"/>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At least R16 NR SL PSFCH format 0 is supported</w:t>
            </w:r>
          </w:p>
          <w:p w14:paraId="65FF1C1E" w14:textId="77777777" w:rsidR="006A6B42" w:rsidRPr="002119AE" w:rsidRDefault="006A6B42" w:rsidP="00BE7574">
            <w:pPr>
              <w:pStyle w:val="ListParagraph"/>
              <w:numPr>
                <w:ilvl w:val="1"/>
                <w:numId w:val="23"/>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FFS whether to introduce new PSFCH format</w:t>
            </w:r>
          </w:p>
          <w:p w14:paraId="06E6A410" w14:textId="77777777" w:rsidR="006A6B42" w:rsidRPr="002119AE" w:rsidRDefault="006A6B42" w:rsidP="00BE7574">
            <w:pPr>
              <w:pStyle w:val="ListParagraph"/>
              <w:numPr>
                <w:ilvl w:val="0"/>
                <w:numId w:val="23"/>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FFS: how to meet OCB and PSD requirement for PSFCH transmission, e.g., using interlaced RB transmission, whether/how to avoid too small PSFCH capacity, etc.</w:t>
            </w:r>
          </w:p>
          <w:p w14:paraId="5930A246" w14:textId="77777777" w:rsidR="006A6B42" w:rsidRPr="002119AE" w:rsidRDefault="006A6B42" w:rsidP="00BE7574">
            <w:pPr>
              <w:pStyle w:val="ListParagraph"/>
              <w:numPr>
                <w:ilvl w:val="0"/>
                <w:numId w:val="23"/>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FFS: the locations of PSFCH resources, e.g., (pre-)configured, dynamically indicated, etc.</w:t>
            </w:r>
          </w:p>
          <w:p w14:paraId="39CE3491" w14:textId="77777777" w:rsidR="006A6B42" w:rsidRPr="002119AE" w:rsidRDefault="006A6B42" w:rsidP="00BE7574">
            <w:pPr>
              <w:pStyle w:val="ListParagraph"/>
              <w:numPr>
                <w:ilvl w:val="0"/>
                <w:numId w:val="23"/>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 xml:space="preserve">FFS: whether/how to address PSFCH transmission dropping due to LBT failure, e.g., whether to have multiple PSFCH occasions for a PSSCH and the related PSSCH-PSFCH mapping relationship, impact on SL HARQ-ACK reporting to the </w:t>
            </w:r>
            <w:proofErr w:type="spellStart"/>
            <w:r w:rsidRPr="002119AE">
              <w:rPr>
                <w:rFonts w:ascii="Times New Roman" w:hAnsi="Times New Roman"/>
                <w:lang w:eastAsia="zh-CN"/>
              </w:rPr>
              <w:t>gNB</w:t>
            </w:r>
            <w:proofErr w:type="spellEnd"/>
            <w:r w:rsidRPr="002119AE">
              <w:rPr>
                <w:rFonts w:ascii="Times New Roman" w:hAnsi="Times New Roman"/>
                <w:lang w:eastAsia="zh-CN"/>
              </w:rPr>
              <w:t xml:space="preserve"> for Mode 1, etc.</w:t>
            </w:r>
          </w:p>
          <w:p w14:paraId="36C3700C" w14:textId="77777777" w:rsidR="006A6B42" w:rsidRPr="002119AE" w:rsidRDefault="006A6B42" w:rsidP="00BE7574">
            <w:pPr>
              <w:pStyle w:val="ListParagraph"/>
              <w:numPr>
                <w:ilvl w:val="0"/>
                <w:numId w:val="23"/>
              </w:numPr>
              <w:autoSpaceDE w:val="0"/>
              <w:autoSpaceDN w:val="0"/>
              <w:adjustRightInd w:val="0"/>
              <w:snapToGrid w:val="0"/>
              <w:jc w:val="both"/>
              <w:rPr>
                <w:rFonts w:ascii="Times New Roman" w:hAnsi="Times New Roman"/>
                <w:lang w:eastAsia="zh-CN"/>
              </w:rPr>
            </w:pPr>
            <w:r w:rsidRPr="002119AE">
              <w:rPr>
                <w:rFonts w:ascii="Times New Roman" w:hAnsi="Times New Roman"/>
                <w:lang w:eastAsia="zh-CN"/>
              </w:rPr>
              <w:t xml:space="preserve">FFS: whether/how to address PSFCH and related PSSCH in different COTs </w:t>
            </w:r>
          </w:p>
          <w:p w14:paraId="02AE603E" w14:textId="77777777" w:rsidR="006A6B42" w:rsidRPr="002119AE" w:rsidRDefault="006A6B42" w:rsidP="00BE7574">
            <w:pPr>
              <w:spacing w:after="0"/>
              <w:rPr>
                <w:sz w:val="22"/>
                <w:szCs w:val="22"/>
                <w:lang w:eastAsia="zh-CN"/>
              </w:rPr>
            </w:pPr>
          </w:p>
          <w:p w14:paraId="76AEE2DE" w14:textId="77777777" w:rsidR="006A6B42" w:rsidRPr="002119AE" w:rsidRDefault="006A6B42" w:rsidP="00BE7574">
            <w:pPr>
              <w:spacing w:after="0"/>
              <w:rPr>
                <w:b/>
                <w:sz w:val="22"/>
                <w:szCs w:val="22"/>
                <w:lang w:eastAsia="zh-CN"/>
              </w:rPr>
            </w:pPr>
            <w:r w:rsidRPr="002119AE">
              <w:rPr>
                <w:b/>
                <w:sz w:val="22"/>
                <w:szCs w:val="22"/>
                <w:highlight w:val="green"/>
                <w:lang w:eastAsia="zh-CN"/>
              </w:rPr>
              <w:t>Agreement</w:t>
            </w:r>
          </w:p>
          <w:p w14:paraId="2E424F45" w14:textId="77777777" w:rsidR="006A6B42" w:rsidRPr="00BE7574" w:rsidRDefault="006A6B42" w:rsidP="00BE7574">
            <w:pPr>
              <w:spacing w:after="0"/>
              <w:rPr>
                <w:sz w:val="22"/>
                <w:szCs w:val="22"/>
                <w:lang w:eastAsia="zh-CN"/>
              </w:rPr>
            </w:pPr>
            <w:r w:rsidRPr="002119AE">
              <w:rPr>
                <w:sz w:val="22"/>
                <w:szCs w:val="22"/>
                <w:lang w:eastAsia="zh-CN"/>
              </w:rPr>
              <w:t xml:space="preserve">For S-SSB </w:t>
            </w:r>
            <w:r w:rsidRPr="00BE7574">
              <w:rPr>
                <w:sz w:val="22"/>
                <w:szCs w:val="22"/>
                <w:lang w:eastAsia="zh-CN"/>
              </w:rPr>
              <w:t>and synchronization in SL-U:</w:t>
            </w:r>
          </w:p>
          <w:p w14:paraId="40E7D4C5" w14:textId="77777777" w:rsidR="006A6B42" w:rsidRPr="00BE7574" w:rsidRDefault="006A6B42" w:rsidP="00BE7574">
            <w:pPr>
              <w:pStyle w:val="ListParagraph"/>
              <w:numPr>
                <w:ilvl w:val="0"/>
                <w:numId w:val="25"/>
              </w:numPr>
              <w:autoSpaceDE w:val="0"/>
              <w:autoSpaceDN w:val="0"/>
              <w:adjustRightInd w:val="0"/>
              <w:snapToGrid w:val="0"/>
              <w:jc w:val="both"/>
              <w:rPr>
                <w:rFonts w:ascii="Times New Roman" w:hAnsi="Times New Roman"/>
                <w:lang w:eastAsia="zh-CN"/>
              </w:rPr>
            </w:pPr>
            <w:r w:rsidRPr="00BE7574">
              <w:rPr>
                <w:rFonts w:ascii="Times New Roman" w:hAnsi="Times New Roman"/>
                <w:lang w:eastAsia="zh-CN"/>
              </w:rPr>
              <w:t>FFS the time domain locations of S-SSB resources, e.g., whether/how to introduce more candidate occasions compared with R16/R17 NR SL design, etc.</w:t>
            </w:r>
          </w:p>
          <w:p w14:paraId="18DA6714" w14:textId="77777777" w:rsidR="006A6B42" w:rsidRPr="00BE7574" w:rsidRDefault="006A6B42" w:rsidP="00BE7574">
            <w:pPr>
              <w:pStyle w:val="ListParagraph"/>
              <w:numPr>
                <w:ilvl w:val="0"/>
                <w:numId w:val="25"/>
              </w:numPr>
              <w:autoSpaceDE w:val="0"/>
              <w:autoSpaceDN w:val="0"/>
              <w:adjustRightInd w:val="0"/>
              <w:snapToGrid w:val="0"/>
              <w:jc w:val="both"/>
              <w:rPr>
                <w:rFonts w:ascii="Times New Roman" w:hAnsi="Times New Roman"/>
                <w:lang w:eastAsia="zh-CN"/>
              </w:rPr>
            </w:pPr>
            <w:r w:rsidRPr="00BE7574">
              <w:rPr>
                <w:rFonts w:ascii="Times New Roman" w:hAnsi="Times New Roman"/>
                <w:lang w:eastAsia="zh-CN"/>
              </w:rPr>
              <w:t>Down-selection at least one of the following solutions to meet OCB and PSD requirement for S-SSB transmission</w:t>
            </w:r>
          </w:p>
          <w:p w14:paraId="0DB1381F" w14:textId="77777777" w:rsidR="006A6B42" w:rsidRPr="00BE7574" w:rsidRDefault="006A6B42" w:rsidP="00BE7574">
            <w:pPr>
              <w:pStyle w:val="ListParagraph"/>
              <w:numPr>
                <w:ilvl w:val="1"/>
                <w:numId w:val="25"/>
              </w:numPr>
              <w:autoSpaceDE w:val="0"/>
              <w:autoSpaceDN w:val="0"/>
              <w:adjustRightInd w:val="0"/>
              <w:snapToGrid w:val="0"/>
              <w:jc w:val="both"/>
              <w:rPr>
                <w:rFonts w:ascii="Times New Roman" w:hAnsi="Times New Roman"/>
                <w:lang w:eastAsia="zh-CN"/>
              </w:rPr>
            </w:pPr>
            <w:r w:rsidRPr="00BE7574">
              <w:rPr>
                <w:rFonts w:ascii="Times New Roman" w:hAnsi="Times New Roman"/>
                <w:lang w:eastAsia="zh-CN"/>
              </w:rPr>
              <w:t>Option 1: Using interlaced RB transmission</w:t>
            </w:r>
          </w:p>
          <w:p w14:paraId="62C2A62C" w14:textId="77777777" w:rsidR="006A6B42" w:rsidRPr="00BE7574" w:rsidRDefault="006A6B42" w:rsidP="00BE7574">
            <w:pPr>
              <w:pStyle w:val="ListParagraph"/>
              <w:numPr>
                <w:ilvl w:val="1"/>
                <w:numId w:val="25"/>
              </w:numPr>
              <w:autoSpaceDE w:val="0"/>
              <w:autoSpaceDN w:val="0"/>
              <w:adjustRightInd w:val="0"/>
              <w:snapToGrid w:val="0"/>
              <w:jc w:val="both"/>
              <w:rPr>
                <w:rFonts w:ascii="Times New Roman" w:hAnsi="Times New Roman"/>
                <w:lang w:eastAsia="zh-CN"/>
              </w:rPr>
            </w:pPr>
            <w:r w:rsidRPr="00BE7574">
              <w:rPr>
                <w:rFonts w:ascii="Times New Roman" w:hAnsi="Times New Roman"/>
                <w:lang w:eastAsia="zh-CN"/>
              </w:rPr>
              <w:t>Option 2: S-SSB multiplexing with other SL transmissions in the same slot</w:t>
            </w:r>
          </w:p>
          <w:p w14:paraId="606DC691" w14:textId="77777777" w:rsidR="006A6B42" w:rsidRPr="00BE7574" w:rsidRDefault="006A6B42" w:rsidP="00BE7574">
            <w:pPr>
              <w:pStyle w:val="ListParagraph"/>
              <w:numPr>
                <w:ilvl w:val="1"/>
                <w:numId w:val="25"/>
              </w:numPr>
              <w:autoSpaceDE w:val="0"/>
              <w:autoSpaceDN w:val="0"/>
              <w:adjustRightInd w:val="0"/>
              <w:snapToGrid w:val="0"/>
              <w:jc w:val="both"/>
              <w:rPr>
                <w:rFonts w:ascii="Times New Roman" w:hAnsi="Times New Roman"/>
                <w:lang w:eastAsia="zh-CN"/>
              </w:rPr>
            </w:pPr>
            <w:r w:rsidRPr="00BE7574">
              <w:rPr>
                <w:rFonts w:ascii="Times New Roman" w:hAnsi="Times New Roman"/>
                <w:lang w:eastAsia="zh-CN"/>
              </w:rPr>
              <w:t>Option 3: Repetition of S-PSS/S-SSS/PSBCH in frequency domain</w:t>
            </w:r>
          </w:p>
          <w:p w14:paraId="6E6787AF" w14:textId="77777777" w:rsidR="006A6B42" w:rsidRPr="00BE7574" w:rsidRDefault="006A6B42" w:rsidP="00BE7574">
            <w:pPr>
              <w:pStyle w:val="ListParagraph"/>
              <w:numPr>
                <w:ilvl w:val="1"/>
                <w:numId w:val="25"/>
              </w:numPr>
              <w:autoSpaceDE w:val="0"/>
              <w:autoSpaceDN w:val="0"/>
              <w:adjustRightInd w:val="0"/>
              <w:snapToGrid w:val="0"/>
              <w:jc w:val="both"/>
              <w:rPr>
                <w:rFonts w:ascii="Times New Roman" w:hAnsi="Times New Roman"/>
                <w:lang w:eastAsia="zh-CN"/>
              </w:rPr>
            </w:pPr>
            <w:r w:rsidRPr="00BE7574">
              <w:rPr>
                <w:rFonts w:ascii="Times New Roman" w:hAnsi="Times New Roman"/>
                <w:lang w:eastAsia="zh-CN"/>
              </w:rPr>
              <w:t>Option 4: S-PSS/S-SSS/PSBCH with wider bandwidth</w:t>
            </w:r>
          </w:p>
          <w:p w14:paraId="14CD2AB4" w14:textId="77777777" w:rsidR="006A6B42" w:rsidRPr="00BE7574" w:rsidRDefault="006A6B42" w:rsidP="00BE7574">
            <w:pPr>
              <w:pStyle w:val="ListParagraph"/>
              <w:numPr>
                <w:ilvl w:val="0"/>
                <w:numId w:val="25"/>
              </w:numPr>
              <w:autoSpaceDE w:val="0"/>
              <w:autoSpaceDN w:val="0"/>
              <w:adjustRightInd w:val="0"/>
              <w:snapToGrid w:val="0"/>
              <w:jc w:val="both"/>
              <w:rPr>
                <w:rFonts w:ascii="Times New Roman" w:hAnsi="Times New Roman"/>
                <w:lang w:eastAsia="zh-CN"/>
              </w:rPr>
            </w:pPr>
            <w:r w:rsidRPr="00BE7574">
              <w:rPr>
                <w:rFonts w:ascii="Times New Roman" w:eastAsia="SimSun" w:hAnsi="Times New Roman"/>
                <w:lang w:eastAsia="zh-CN"/>
              </w:rPr>
              <w:t xml:space="preserve">FFS: whether to support </w:t>
            </w:r>
            <w:r w:rsidRPr="00BE7574">
              <w:rPr>
                <w:rFonts w:ascii="Times New Roman" w:hAnsi="Times New Roman"/>
                <w:lang w:eastAsia="zh-CN"/>
              </w:rPr>
              <w:t>4 symbols S-SSB</w:t>
            </w:r>
          </w:p>
          <w:p w14:paraId="1DEC050C" w14:textId="77777777" w:rsidR="006A6B42" w:rsidRPr="00BE7574" w:rsidRDefault="006A6B42" w:rsidP="00BE7574">
            <w:pPr>
              <w:pStyle w:val="ListParagraph"/>
              <w:numPr>
                <w:ilvl w:val="1"/>
                <w:numId w:val="25"/>
              </w:numPr>
              <w:autoSpaceDE w:val="0"/>
              <w:autoSpaceDN w:val="0"/>
              <w:adjustRightInd w:val="0"/>
              <w:snapToGrid w:val="0"/>
              <w:jc w:val="both"/>
              <w:rPr>
                <w:rFonts w:ascii="Times New Roman" w:hAnsi="Times New Roman"/>
                <w:lang w:eastAsia="zh-CN"/>
              </w:rPr>
            </w:pPr>
            <w:r w:rsidRPr="00BE7574">
              <w:rPr>
                <w:rFonts w:ascii="Times New Roman" w:eastAsia="SimSun" w:hAnsi="Times New Roman"/>
                <w:lang w:eastAsia="zh-CN"/>
              </w:rPr>
              <w:t>Note:</w:t>
            </w:r>
            <w:r w:rsidRPr="00BE7574">
              <w:rPr>
                <w:rFonts w:ascii="Times New Roman" w:hAnsi="Times New Roman"/>
                <w:lang w:eastAsia="zh-CN"/>
              </w:rPr>
              <w:t xml:space="preserve"> 4 symbols S-SSB can be considered with options 1/2/3/4 above</w:t>
            </w:r>
          </w:p>
          <w:p w14:paraId="028A660B" w14:textId="77777777" w:rsidR="006A6B42" w:rsidRPr="00BE7574" w:rsidRDefault="006A6B42" w:rsidP="00BE7574">
            <w:pPr>
              <w:pStyle w:val="ListParagraph"/>
              <w:numPr>
                <w:ilvl w:val="0"/>
                <w:numId w:val="25"/>
              </w:numPr>
              <w:autoSpaceDE w:val="0"/>
              <w:autoSpaceDN w:val="0"/>
              <w:adjustRightInd w:val="0"/>
              <w:snapToGrid w:val="0"/>
              <w:jc w:val="both"/>
              <w:rPr>
                <w:rFonts w:ascii="Times New Roman" w:hAnsi="Times New Roman"/>
                <w:lang w:eastAsia="zh-CN"/>
              </w:rPr>
            </w:pPr>
            <w:r w:rsidRPr="00BE7574">
              <w:rPr>
                <w:rFonts w:ascii="Times New Roman" w:hAnsi="Times New Roman"/>
                <w:lang w:eastAsia="zh-CN"/>
              </w:rPr>
              <w:t>FFS whether the temporary exemption of OCB requirement is applicable for S-SSB transmission</w:t>
            </w:r>
          </w:p>
          <w:p w14:paraId="5D023A01" w14:textId="77777777" w:rsidR="006A6B42" w:rsidRPr="00BE7574" w:rsidRDefault="006A6B42" w:rsidP="00BE7574">
            <w:pPr>
              <w:pStyle w:val="ListParagraph"/>
              <w:numPr>
                <w:ilvl w:val="0"/>
                <w:numId w:val="25"/>
              </w:numPr>
              <w:autoSpaceDE w:val="0"/>
              <w:autoSpaceDN w:val="0"/>
              <w:adjustRightInd w:val="0"/>
              <w:snapToGrid w:val="0"/>
              <w:jc w:val="both"/>
              <w:rPr>
                <w:rFonts w:ascii="Times New Roman" w:hAnsi="Times New Roman"/>
                <w:lang w:eastAsia="zh-CN"/>
              </w:rPr>
            </w:pPr>
            <w:r w:rsidRPr="00BE7574">
              <w:rPr>
                <w:rFonts w:ascii="Times New Roman" w:hAnsi="Times New Roman"/>
                <w:lang w:eastAsia="zh-CN"/>
              </w:rPr>
              <w:t>FFS whether any changes to R16/R17 NR SL synchronization procedure</w:t>
            </w:r>
          </w:p>
          <w:p w14:paraId="64079A22" w14:textId="77777777" w:rsidR="00083721" w:rsidRPr="00BE7574" w:rsidRDefault="00083721" w:rsidP="00BE7574">
            <w:pPr>
              <w:snapToGrid w:val="0"/>
              <w:spacing w:after="0"/>
              <w:jc w:val="both"/>
              <w:rPr>
                <w:sz w:val="22"/>
                <w:szCs w:val="22"/>
                <w:lang w:eastAsia="zh-CN"/>
              </w:rPr>
            </w:pPr>
          </w:p>
          <w:p w14:paraId="12B1004B" w14:textId="5237A751" w:rsidR="00083721" w:rsidRPr="00BE7574" w:rsidRDefault="00083721" w:rsidP="00BE7574">
            <w:pPr>
              <w:spacing w:after="0" w:line="276" w:lineRule="auto"/>
              <w:jc w:val="both"/>
              <w:rPr>
                <w:b/>
                <w:bCs/>
                <w:sz w:val="22"/>
                <w:szCs w:val="22"/>
              </w:rPr>
            </w:pPr>
            <w:r w:rsidRPr="00BE7574">
              <w:rPr>
                <w:b/>
                <w:bCs/>
                <w:sz w:val="22"/>
                <w:szCs w:val="22"/>
              </w:rPr>
              <w:t>RAN1 #110:</w:t>
            </w:r>
          </w:p>
          <w:p w14:paraId="0570DE1F" w14:textId="77777777" w:rsidR="00083721" w:rsidRPr="00BE7574" w:rsidRDefault="00083721" w:rsidP="00BE7574">
            <w:pPr>
              <w:snapToGrid w:val="0"/>
              <w:spacing w:after="0"/>
              <w:jc w:val="both"/>
              <w:rPr>
                <w:sz w:val="22"/>
                <w:szCs w:val="22"/>
                <w:lang w:eastAsia="zh-CN"/>
              </w:rPr>
            </w:pPr>
          </w:p>
          <w:p w14:paraId="5605FC0A" w14:textId="77777777" w:rsidR="00BE7574" w:rsidRPr="00BE7574" w:rsidRDefault="00BE7574" w:rsidP="00BE7574">
            <w:pPr>
              <w:spacing w:after="0"/>
              <w:rPr>
                <w:b/>
                <w:sz w:val="22"/>
                <w:szCs w:val="22"/>
                <w:lang w:eastAsia="x-none"/>
              </w:rPr>
            </w:pPr>
            <w:r w:rsidRPr="00BE7574">
              <w:rPr>
                <w:b/>
                <w:sz w:val="22"/>
                <w:szCs w:val="22"/>
                <w:highlight w:val="green"/>
                <w:lang w:eastAsia="x-none"/>
              </w:rPr>
              <w:t>Agreement</w:t>
            </w:r>
          </w:p>
          <w:p w14:paraId="3EA2EEFD" w14:textId="77777777" w:rsidR="00BE7574" w:rsidRPr="00BE7574" w:rsidRDefault="00BE7574" w:rsidP="00BE7574">
            <w:pPr>
              <w:spacing w:after="0"/>
              <w:rPr>
                <w:sz w:val="22"/>
                <w:szCs w:val="22"/>
                <w:lang w:eastAsia="x-none"/>
              </w:rPr>
            </w:pPr>
            <w:r w:rsidRPr="00BE7574">
              <w:rPr>
                <w:sz w:val="22"/>
                <w:szCs w:val="22"/>
                <w:lang w:eastAsia="x-none"/>
              </w:rPr>
              <w:t>For PSCCH and PSSCH in SL-U:</w:t>
            </w:r>
          </w:p>
          <w:p w14:paraId="0BB73435" w14:textId="77777777" w:rsidR="00BE7574" w:rsidRPr="00BE7574" w:rsidRDefault="00BE7574" w:rsidP="00BE7574">
            <w:pPr>
              <w:numPr>
                <w:ilvl w:val="0"/>
                <w:numId w:val="23"/>
              </w:numPr>
              <w:overflowPunct/>
              <w:autoSpaceDE/>
              <w:autoSpaceDN/>
              <w:adjustRightInd/>
              <w:spacing w:after="0"/>
              <w:textAlignment w:val="auto"/>
              <w:rPr>
                <w:sz w:val="22"/>
                <w:szCs w:val="22"/>
                <w:lang w:eastAsia="x-none"/>
              </w:rPr>
            </w:pPr>
            <w:r w:rsidRPr="00BE7574">
              <w:rPr>
                <w:sz w:val="22"/>
                <w:szCs w:val="22"/>
                <w:lang w:eastAsia="x-none"/>
              </w:rPr>
              <w:t xml:space="preserve">Both R16/R17 NR SL contiguous RB-based and interlace RB-based transmissions </w:t>
            </w:r>
            <w:proofErr w:type="gramStart"/>
            <w:r w:rsidRPr="00BE7574">
              <w:rPr>
                <w:sz w:val="22"/>
                <w:szCs w:val="22"/>
                <w:lang w:eastAsia="x-none"/>
              </w:rPr>
              <w:t>similar to</w:t>
            </w:r>
            <w:proofErr w:type="gramEnd"/>
            <w:r w:rsidRPr="00BE7574">
              <w:rPr>
                <w:sz w:val="22"/>
                <w:szCs w:val="22"/>
                <w:lang w:eastAsia="x-none"/>
              </w:rPr>
              <w:t xml:space="preserve"> R16 NR-U are supported</w:t>
            </w:r>
          </w:p>
          <w:p w14:paraId="0E5A95FF" w14:textId="77777777" w:rsidR="00BE7574" w:rsidRPr="00BE7574" w:rsidRDefault="00BE7574" w:rsidP="00BE7574">
            <w:pPr>
              <w:spacing w:after="0"/>
              <w:rPr>
                <w:sz w:val="22"/>
                <w:szCs w:val="22"/>
                <w:lang w:eastAsia="x-none"/>
              </w:rPr>
            </w:pPr>
          </w:p>
          <w:p w14:paraId="443908B7" w14:textId="77777777" w:rsidR="00BE7574" w:rsidRPr="00BE7574" w:rsidRDefault="00BE7574" w:rsidP="00BE7574">
            <w:pPr>
              <w:spacing w:after="0"/>
              <w:rPr>
                <w:b/>
                <w:sz w:val="22"/>
                <w:szCs w:val="22"/>
                <w:lang w:eastAsia="zh-CN"/>
              </w:rPr>
            </w:pPr>
            <w:r w:rsidRPr="00BE7574">
              <w:rPr>
                <w:b/>
                <w:sz w:val="22"/>
                <w:szCs w:val="22"/>
                <w:highlight w:val="green"/>
                <w:lang w:eastAsia="zh-CN"/>
              </w:rPr>
              <w:t>Agreement</w:t>
            </w:r>
          </w:p>
          <w:p w14:paraId="5B102D58" w14:textId="77777777" w:rsidR="00BE7574" w:rsidRPr="00BE7574" w:rsidRDefault="00BE7574" w:rsidP="00BE7574">
            <w:pPr>
              <w:spacing w:after="0"/>
              <w:rPr>
                <w:rFonts w:eastAsia="Times New Roman"/>
                <w:sz w:val="22"/>
                <w:szCs w:val="22"/>
                <w:lang w:eastAsia="zh-CN"/>
              </w:rPr>
            </w:pPr>
            <w:r w:rsidRPr="00BE7574">
              <w:rPr>
                <w:sz w:val="22"/>
                <w:szCs w:val="22"/>
                <w:lang w:eastAsia="zh-CN"/>
              </w:rPr>
              <w:t>For PSCCH and PSSCH in SL-U:</w:t>
            </w:r>
          </w:p>
          <w:p w14:paraId="16A87325" w14:textId="77777777" w:rsidR="00BE7574" w:rsidRPr="00BE7574" w:rsidRDefault="00BE7574" w:rsidP="00BE7574">
            <w:pPr>
              <w:numPr>
                <w:ilvl w:val="0"/>
                <w:numId w:val="23"/>
              </w:numPr>
              <w:overflowPunct/>
              <w:autoSpaceDE/>
              <w:autoSpaceDN/>
              <w:adjustRightInd/>
              <w:spacing w:after="0"/>
              <w:textAlignment w:val="auto"/>
              <w:rPr>
                <w:rFonts w:eastAsia="Batang"/>
                <w:sz w:val="22"/>
                <w:szCs w:val="22"/>
                <w:lang w:eastAsia="zh-CN"/>
              </w:rPr>
            </w:pPr>
            <w:r w:rsidRPr="00BE7574">
              <w:rPr>
                <w:sz w:val="22"/>
                <w:szCs w:val="22"/>
                <w:lang w:eastAsia="zh-CN"/>
              </w:rPr>
              <w:lastRenderedPageBreak/>
              <w:t>For interlace RB-based transmission</w:t>
            </w:r>
          </w:p>
          <w:p w14:paraId="575614AD" w14:textId="77777777" w:rsidR="00BE7574" w:rsidRPr="00BE7574" w:rsidRDefault="00BE7574" w:rsidP="00BE7574">
            <w:pPr>
              <w:numPr>
                <w:ilvl w:val="1"/>
                <w:numId w:val="23"/>
              </w:numPr>
              <w:overflowPunct/>
              <w:autoSpaceDE/>
              <w:autoSpaceDN/>
              <w:adjustRightInd/>
              <w:spacing w:after="0"/>
              <w:textAlignment w:val="auto"/>
              <w:rPr>
                <w:sz w:val="22"/>
                <w:szCs w:val="22"/>
                <w:lang w:eastAsia="zh-CN"/>
              </w:rPr>
            </w:pPr>
            <w:r w:rsidRPr="00BE7574">
              <w:rPr>
                <w:sz w:val="22"/>
                <w:szCs w:val="22"/>
                <w:lang w:eastAsia="zh-CN"/>
              </w:rPr>
              <w:t>Frequency domain resource allocation granularity is one sub-channel for PSSCH transmission</w:t>
            </w:r>
          </w:p>
          <w:p w14:paraId="1C642091" w14:textId="77777777" w:rsidR="00BE7574" w:rsidRPr="00BE7574" w:rsidRDefault="00BE7574" w:rsidP="00BE7574">
            <w:pPr>
              <w:numPr>
                <w:ilvl w:val="1"/>
                <w:numId w:val="23"/>
              </w:numPr>
              <w:overflowPunct/>
              <w:autoSpaceDE/>
              <w:autoSpaceDN/>
              <w:adjustRightInd/>
              <w:spacing w:after="0"/>
              <w:textAlignment w:val="auto"/>
              <w:rPr>
                <w:sz w:val="22"/>
                <w:szCs w:val="22"/>
                <w:lang w:eastAsia="zh-CN"/>
              </w:rPr>
            </w:pPr>
            <w:r w:rsidRPr="00BE7574">
              <w:rPr>
                <w:sz w:val="22"/>
                <w:szCs w:val="22"/>
                <w:lang w:eastAsia="zh-CN"/>
              </w:rPr>
              <w:t>1 sub-channel equals K interlace</w:t>
            </w:r>
          </w:p>
          <w:p w14:paraId="48422DD9" w14:textId="77777777" w:rsidR="00BE7574" w:rsidRPr="00BE7574" w:rsidRDefault="00BE7574" w:rsidP="00BE7574">
            <w:pPr>
              <w:numPr>
                <w:ilvl w:val="2"/>
                <w:numId w:val="23"/>
              </w:numPr>
              <w:overflowPunct/>
              <w:autoSpaceDE/>
              <w:autoSpaceDN/>
              <w:adjustRightInd/>
              <w:spacing w:after="0"/>
              <w:textAlignment w:val="auto"/>
              <w:rPr>
                <w:sz w:val="22"/>
                <w:szCs w:val="22"/>
                <w:lang w:eastAsia="zh-CN"/>
              </w:rPr>
            </w:pPr>
            <w:r w:rsidRPr="00BE7574">
              <w:rPr>
                <w:rFonts w:eastAsia="Times New Roman"/>
                <w:sz w:val="22"/>
                <w:szCs w:val="22"/>
                <w:lang w:eastAsia="zh-CN"/>
              </w:rPr>
              <w:t xml:space="preserve">FFS: </w:t>
            </w:r>
            <w:r w:rsidRPr="00BE7574">
              <w:rPr>
                <w:sz w:val="22"/>
                <w:szCs w:val="22"/>
                <w:lang w:eastAsia="zh-CN"/>
              </w:rPr>
              <w:t>whether K is fixed as 1 or (pre-)configured</w:t>
            </w:r>
          </w:p>
          <w:p w14:paraId="2DE5A923" w14:textId="77777777" w:rsidR="00BE7574" w:rsidRPr="00BE7574" w:rsidRDefault="00BE7574" w:rsidP="00BE7574">
            <w:pPr>
              <w:numPr>
                <w:ilvl w:val="1"/>
                <w:numId w:val="23"/>
              </w:numPr>
              <w:overflowPunct/>
              <w:autoSpaceDE/>
              <w:autoSpaceDN/>
              <w:adjustRightInd/>
              <w:spacing w:after="0"/>
              <w:textAlignment w:val="auto"/>
              <w:rPr>
                <w:sz w:val="22"/>
                <w:szCs w:val="22"/>
                <w:lang w:eastAsia="zh-CN"/>
              </w:rPr>
            </w:pPr>
            <w:r w:rsidRPr="00BE7574">
              <w:rPr>
                <w:rFonts w:eastAsia="Times New Roman"/>
                <w:sz w:val="22"/>
                <w:szCs w:val="22"/>
                <w:lang w:eastAsia="zh-CN"/>
              </w:rPr>
              <w:t>D</w:t>
            </w:r>
            <w:r w:rsidRPr="00BE7574">
              <w:rPr>
                <w:sz w:val="22"/>
                <w:szCs w:val="22"/>
                <w:lang w:eastAsia="zh-CN"/>
              </w:rPr>
              <w:t>iscuss whether one or both of the following alternatives are supported</w:t>
            </w:r>
          </w:p>
          <w:p w14:paraId="5E966C3E" w14:textId="77777777" w:rsidR="00BE7574" w:rsidRPr="00BE7574" w:rsidRDefault="00BE7574" w:rsidP="00BE7574">
            <w:pPr>
              <w:numPr>
                <w:ilvl w:val="2"/>
                <w:numId w:val="23"/>
              </w:numPr>
              <w:overflowPunct/>
              <w:autoSpaceDE/>
              <w:autoSpaceDN/>
              <w:adjustRightInd/>
              <w:spacing w:after="0"/>
              <w:textAlignment w:val="auto"/>
              <w:rPr>
                <w:sz w:val="22"/>
                <w:szCs w:val="22"/>
                <w:lang w:eastAsia="zh-CN"/>
              </w:rPr>
            </w:pPr>
            <w:r w:rsidRPr="00BE7574">
              <w:rPr>
                <w:sz w:val="22"/>
                <w:szCs w:val="22"/>
                <w:lang w:eastAsia="zh-CN"/>
              </w:rPr>
              <w:t>Alt 1: 1 sub-channel is confined within 1 RB set</w:t>
            </w:r>
          </w:p>
          <w:p w14:paraId="4BC38022" w14:textId="77777777" w:rsidR="00BE7574" w:rsidRPr="00BE7574" w:rsidRDefault="00BE7574" w:rsidP="00BE7574">
            <w:pPr>
              <w:numPr>
                <w:ilvl w:val="2"/>
                <w:numId w:val="23"/>
              </w:numPr>
              <w:overflowPunct/>
              <w:autoSpaceDE/>
              <w:autoSpaceDN/>
              <w:adjustRightInd/>
              <w:spacing w:after="0"/>
              <w:textAlignment w:val="auto"/>
              <w:rPr>
                <w:sz w:val="22"/>
                <w:szCs w:val="22"/>
                <w:lang w:eastAsia="zh-CN"/>
              </w:rPr>
            </w:pPr>
            <w:r w:rsidRPr="00BE7574">
              <w:rPr>
                <w:sz w:val="22"/>
                <w:szCs w:val="22"/>
                <w:lang w:eastAsia="zh-CN"/>
              </w:rPr>
              <w:t>Alt 2: 1 sub-channel spans 1 or multiple RB set(s) belonging to a resource pool</w:t>
            </w:r>
          </w:p>
          <w:p w14:paraId="26176AA0" w14:textId="77777777" w:rsidR="00BE7574" w:rsidRPr="00BE7574" w:rsidRDefault="00BE7574" w:rsidP="00BE7574">
            <w:pPr>
              <w:spacing w:after="0"/>
              <w:rPr>
                <w:sz w:val="22"/>
                <w:szCs w:val="22"/>
                <w:lang w:eastAsia="x-none"/>
              </w:rPr>
            </w:pPr>
          </w:p>
          <w:p w14:paraId="6B624088" w14:textId="77777777" w:rsidR="00BE7574" w:rsidRPr="00BE7574" w:rsidRDefault="00BE7574" w:rsidP="00BE7574">
            <w:pPr>
              <w:spacing w:after="0"/>
              <w:rPr>
                <w:b/>
                <w:sz w:val="22"/>
                <w:szCs w:val="22"/>
                <w:highlight w:val="green"/>
                <w:lang w:eastAsia="zh-CN"/>
              </w:rPr>
            </w:pPr>
            <w:r w:rsidRPr="00BE7574">
              <w:rPr>
                <w:b/>
                <w:sz w:val="22"/>
                <w:szCs w:val="22"/>
                <w:highlight w:val="green"/>
                <w:lang w:eastAsia="zh-CN"/>
              </w:rPr>
              <w:t>Agreement</w:t>
            </w:r>
          </w:p>
          <w:p w14:paraId="33529B64" w14:textId="77777777" w:rsidR="00BE7574" w:rsidRPr="00BE7574" w:rsidRDefault="00BE7574" w:rsidP="00BE7574">
            <w:pPr>
              <w:spacing w:after="0"/>
              <w:rPr>
                <w:sz w:val="22"/>
                <w:szCs w:val="22"/>
                <w:lang w:eastAsia="zh-CN"/>
              </w:rPr>
            </w:pPr>
            <w:r w:rsidRPr="00BE7574">
              <w:rPr>
                <w:sz w:val="22"/>
                <w:szCs w:val="22"/>
                <w:lang w:eastAsia="zh-CN"/>
              </w:rPr>
              <w:t>For PSCCH and PSSCH resource indication in time/frequency domain:</w:t>
            </w:r>
          </w:p>
          <w:p w14:paraId="03201A15" w14:textId="77777777" w:rsidR="00BE7574" w:rsidRPr="00BE7574" w:rsidRDefault="00BE7574" w:rsidP="00BE7574">
            <w:pPr>
              <w:numPr>
                <w:ilvl w:val="0"/>
                <w:numId w:val="23"/>
              </w:numPr>
              <w:overflowPunct/>
              <w:autoSpaceDE/>
              <w:autoSpaceDN/>
              <w:adjustRightInd/>
              <w:spacing w:after="0"/>
              <w:textAlignment w:val="auto"/>
              <w:rPr>
                <w:sz w:val="22"/>
                <w:szCs w:val="22"/>
                <w:lang w:eastAsia="zh-CN"/>
              </w:rPr>
            </w:pPr>
            <w:r w:rsidRPr="00BE7574">
              <w:rPr>
                <w:rFonts w:eastAsia="Times New Roman"/>
                <w:sz w:val="22"/>
                <w:szCs w:val="22"/>
                <w:lang w:eastAsia="zh-CN"/>
              </w:rPr>
              <w:t xml:space="preserve">For time domain: </w:t>
            </w:r>
            <w:r w:rsidRPr="00BE7574">
              <w:rPr>
                <w:sz w:val="22"/>
                <w:szCs w:val="22"/>
                <w:lang w:eastAsia="zh-CN"/>
              </w:rPr>
              <w:t>R16 NR SL TRIV is reused as baseline</w:t>
            </w:r>
          </w:p>
          <w:p w14:paraId="01954770" w14:textId="77777777" w:rsidR="00BE7574" w:rsidRPr="00BE7574" w:rsidRDefault="00BE7574" w:rsidP="00BE7574">
            <w:pPr>
              <w:numPr>
                <w:ilvl w:val="0"/>
                <w:numId w:val="23"/>
              </w:numPr>
              <w:overflowPunct/>
              <w:autoSpaceDE/>
              <w:autoSpaceDN/>
              <w:adjustRightInd/>
              <w:spacing w:after="0"/>
              <w:textAlignment w:val="auto"/>
              <w:rPr>
                <w:sz w:val="22"/>
                <w:szCs w:val="22"/>
                <w:lang w:eastAsia="zh-CN"/>
              </w:rPr>
            </w:pPr>
            <w:r w:rsidRPr="00BE7574">
              <w:rPr>
                <w:rFonts w:eastAsia="Times New Roman"/>
                <w:sz w:val="22"/>
                <w:szCs w:val="22"/>
                <w:lang w:eastAsia="zh-CN"/>
              </w:rPr>
              <w:t xml:space="preserve">For frequency domain: </w:t>
            </w:r>
          </w:p>
          <w:p w14:paraId="56E242D2" w14:textId="77777777" w:rsidR="00BE7574" w:rsidRPr="00BE7574" w:rsidRDefault="00BE7574" w:rsidP="00BE7574">
            <w:pPr>
              <w:numPr>
                <w:ilvl w:val="1"/>
                <w:numId w:val="23"/>
              </w:numPr>
              <w:overflowPunct/>
              <w:autoSpaceDE/>
              <w:autoSpaceDN/>
              <w:adjustRightInd/>
              <w:spacing w:after="0"/>
              <w:textAlignment w:val="auto"/>
              <w:rPr>
                <w:strike/>
                <w:sz w:val="22"/>
                <w:szCs w:val="22"/>
                <w:lang w:eastAsia="zh-CN"/>
              </w:rPr>
            </w:pPr>
            <w:r w:rsidRPr="00BE7574">
              <w:rPr>
                <w:rFonts w:eastAsia="Times New Roman"/>
                <w:sz w:val="22"/>
                <w:szCs w:val="22"/>
                <w:lang w:eastAsia="zh-CN"/>
              </w:rPr>
              <w:t xml:space="preserve">further study sub-channel indexing and resource indication </w:t>
            </w:r>
          </w:p>
          <w:p w14:paraId="412A466E" w14:textId="77777777" w:rsidR="00BE7574" w:rsidRPr="00BE7574" w:rsidRDefault="00BE7574" w:rsidP="00BE7574">
            <w:pPr>
              <w:numPr>
                <w:ilvl w:val="0"/>
                <w:numId w:val="23"/>
              </w:numPr>
              <w:overflowPunct/>
              <w:autoSpaceDE/>
              <w:autoSpaceDN/>
              <w:adjustRightInd/>
              <w:spacing w:after="0"/>
              <w:textAlignment w:val="auto"/>
              <w:rPr>
                <w:sz w:val="22"/>
                <w:szCs w:val="22"/>
                <w:lang w:eastAsia="zh-CN"/>
              </w:rPr>
            </w:pPr>
            <w:r w:rsidRPr="00BE7574">
              <w:rPr>
                <w:rFonts w:eastAsia="Times New Roman"/>
                <w:sz w:val="22"/>
                <w:szCs w:val="22"/>
                <w:lang w:eastAsia="zh-CN"/>
              </w:rPr>
              <w:t>FFS: whether any enhancement needed on R16 NR SL TRIV/FRIV if new feature is introduced in SL-U, e.g., multi-slot consecutive transmission</w:t>
            </w:r>
          </w:p>
          <w:p w14:paraId="0DDCB006" w14:textId="77777777" w:rsidR="00BE7574" w:rsidRPr="00BE7574" w:rsidRDefault="00BE7574" w:rsidP="00BE7574">
            <w:pPr>
              <w:spacing w:after="0"/>
              <w:rPr>
                <w:sz w:val="22"/>
                <w:szCs w:val="22"/>
                <w:lang w:eastAsia="x-none"/>
              </w:rPr>
            </w:pPr>
          </w:p>
          <w:p w14:paraId="130E6EB3" w14:textId="77777777" w:rsidR="00BE7574" w:rsidRPr="00BE7574" w:rsidRDefault="00BE7574" w:rsidP="00BE7574">
            <w:pPr>
              <w:spacing w:after="0"/>
              <w:rPr>
                <w:b/>
                <w:sz w:val="22"/>
                <w:szCs w:val="22"/>
                <w:lang w:eastAsia="zh-CN"/>
              </w:rPr>
            </w:pPr>
            <w:r w:rsidRPr="00BE7574">
              <w:rPr>
                <w:b/>
                <w:sz w:val="22"/>
                <w:szCs w:val="22"/>
                <w:highlight w:val="green"/>
                <w:lang w:eastAsia="zh-CN"/>
              </w:rPr>
              <w:t>Agreement</w:t>
            </w:r>
          </w:p>
          <w:p w14:paraId="2BB98113" w14:textId="1248FE8F" w:rsidR="00BE7574" w:rsidRPr="00BE7574" w:rsidRDefault="00BE7574" w:rsidP="00BE7574">
            <w:pPr>
              <w:spacing w:after="0"/>
              <w:rPr>
                <w:sz w:val="22"/>
                <w:szCs w:val="22"/>
                <w:lang w:eastAsia="zh-CN"/>
              </w:rPr>
            </w:pPr>
            <w:r w:rsidRPr="00BE7574">
              <w:rPr>
                <w:sz w:val="22"/>
                <w:szCs w:val="22"/>
                <w:lang w:eastAsia="zh-CN"/>
              </w:rPr>
              <w:t xml:space="preserve">To meet OCB and PSD requirement for PSFCH transmission, at least RB-based interlace is supported at least for 15 </w:t>
            </w:r>
            <w:r w:rsidR="00D178B0">
              <w:rPr>
                <w:sz w:val="22"/>
                <w:szCs w:val="22"/>
                <w:lang w:eastAsia="zh-CN"/>
              </w:rPr>
              <w:t>kHz</w:t>
            </w:r>
            <w:r w:rsidRPr="00BE7574">
              <w:rPr>
                <w:sz w:val="22"/>
                <w:szCs w:val="22"/>
                <w:lang w:eastAsia="zh-CN"/>
              </w:rPr>
              <w:t xml:space="preserve"> and 30 </w:t>
            </w:r>
            <w:r w:rsidR="00D178B0">
              <w:rPr>
                <w:sz w:val="22"/>
                <w:szCs w:val="22"/>
                <w:lang w:eastAsia="zh-CN"/>
              </w:rPr>
              <w:t>kHz</w:t>
            </w:r>
            <w:r w:rsidRPr="00BE7574">
              <w:rPr>
                <w:sz w:val="22"/>
                <w:szCs w:val="22"/>
                <w:lang w:eastAsia="zh-CN"/>
              </w:rPr>
              <w:t xml:space="preserve"> SCS, FFS details.</w:t>
            </w:r>
          </w:p>
          <w:p w14:paraId="06998AA6" w14:textId="77777777" w:rsidR="00BE7574" w:rsidRPr="00BE7574" w:rsidRDefault="00BE7574" w:rsidP="00BE7574">
            <w:pPr>
              <w:spacing w:after="0"/>
              <w:rPr>
                <w:sz w:val="22"/>
                <w:szCs w:val="22"/>
                <w:lang w:eastAsia="zh-CN"/>
              </w:rPr>
            </w:pPr>
          </w:p>
          <w:p w14:paraId="4B68C67D" w14:textId="77777777" w:rsidR="00BE7574" w:rsidRPr="00BE7574" w:rsidRDefault="00BE7574" w:rsidP="00BE7574">
            <w:pPr>
              <w:spacing w:after="0"/>
              <w:rPr>
                <w:b/>
                <w:sz w:val="22"/>
                <w:szCs w:val="22"/>
                <w:highlight w:val="green"/>
                <w:lang w:eastAsia="zh-CN"/>
              </w:rPr>
            </w:pPr>
            <w:r w:rsidRPr="00BE7574">
              <w:rPr>
                <w:b/>
                <w:sz w:val="22"/>
                <w:szCs w:val="22"/>
                <w:highlight w:val="green"/>
                <w:lang w:eastAsia="zh-CN"/>
              </w:rPr>
              <w:t>Agreement</w:t>
            </w:r>
          </w:p>
          <w:p w14:paraId="0D938E7E" w14:textId="77777777" w:rsidR="00BE7574" w:rsidRPr="00BE7574" w:rsidRDefault="00BE7574" w:rsidP="00BE7574">
            <w:pPr>
              <w:spacing w:after="0"/>
              <w:rPr>
                <w:sz w:val="22"/>
                <w:szCs w:val="22"/>
                <w:lang w:eastAsia="zh-CN"/>
              </w:rPr>
            </w:pPr>
            <w:r w:rsidRPr="00BE7574">
              <w:rPr>
                <w:sz w:val="22"/>
                <w:szCs w:val="22"/>
                <w:lang w:eastAsia="zh-CN"/>
              </w:rPr>
              <w:t xml:space="preserve">Regarding PSFCH transmission, at least the followings alternatives can be further studied </w:t>
            </w:r>
          </w:p>
          <w:p w14:paraId="70CE2C85" w14:textId="77777777" w:rsidR="00BE7574" w:rsidRPr="00BE7574" w:rsidRDefault="00BE7574" w:rsidP="00BE7574">
            <w:pPr>
              <w:pStyle w:val="ListParagraph"/>
              <w:numPr>
                <w:ilvl w:val="0"/>
                <w:numId w:val="23"/>
              </w:numPr>
              <w:autoSpaceDE w:val="0"/>
              <w:autoSpaceDN w:val="0"/>
              <w:adjustRightInd w:val="0"/>
              <w:snapToGrid w:val="0"/>
              <w:contextualSpacing/>
              <w:jc w:val="both"/>
              <w:rPr>
                <w:rFonts w:ascii="Times New Roman" w:hAnsi="Times New Roman"/>
                <w:lang w:eastAsia="zh-CN"/>
              </w:rPr>
            </w:pPr>
            <w:r w:rsidRPr="00BE7574">
              <w:rPr>
                <w:rFonts w:ascii="Times New Roman" w:hAnsi="Times New Roman"/>
                <w:lang w:eastAsia="zh-CN"/>
              </w:rPr>
              <w:t>Alt 1: each PSFCH transmission occupies a common interlace and zero or one or more dedicated PRB(s)</w:t>
            </w:r>
          </w:p>
          <w:p w14:paraId="308EE5B9" w14:textId="77777777" w:rsidR="00BE7574" w:rsidRPr="00BE7574" w:rsidRDefault="00BE7574" w:rsidP="00BE7574">
            <w:pPr>
              <w:pStyle w:val="ListParagraph"/>
              <w:numPr>
                <w:ilvl w:val="0"/>
                <w:numId w:val="23"/>
              </w:numPr>
              <w:autoSpaceDE w:val="0"/>
              <w:autoSpaceDN w:val="0"/>
              <w:adjustRightInd w:val="0"/>
              <w:snapToGrid w:val="0"/>
              <w:contextualSpacing/>
              <w:jc w:val="both"/>
              <w:rPr>
                <w:rFonts w:ascii="Times New Roman" w:hAnsi="Times New Roman"/>
                <w:lang w:eastAsia="zh-CN"/>
              </w:rPr>
            </w:pPr>
            <w:r w:rsidRPr="00BE7574">
              <w:rPr>
                <w:rFonts w:ascii="Times New Roman" w:hAnsi="Times New Roman"/>
                <w:lang w:eastAsia="zh-CN"/>
              </w:rPr>
              <w:t>Alt 2: each PSFCH transmission occupies an interlace, and may or may not further apply code domain enhancement (e.g., OCC, PRB-level cyclic shifts)</w:t>
            </w:r>
          </w:p>
          <w:p w14:paraId="750FCA56" w14:textId="77777777" w:rsidR="00BE7574" w:rsidRPr="00BE7574" w:rsidRDefault="00BE7574" w:rsidP="00BE7574">
            <w:pPr>
              <w:pStyle w:val="ListParagraph"/>
              <w:numPr>
                <w:ilvl w:val="0"/>
                <w:numId w:val="23"/>
              </w:numPr>
              <w:autoSpaceDE w:val="0"/>
              <w:autoSpaceDN w:val="0"/>
              <w:adjustRightInd w:val="0"/>
              <w:snapToGrid w:val="0"/>
              <w:contextualSpacing/>
              <w:jc w:val="both"/>
              <w:rPr>
                <w:rFonts w:ascii="Times New Roman" w:hAnsi="Times New Roman"/>
                <w:lang w:eastAsia="zh-CN"/>
              </w:rPr>
            </w:pPr>
            <w:r w:rsidRPr="00BE7574">
              <w:rPr>
                <w:rFonts w:ascii="Times New Roman" w:hAnsi="Times New Roman"/>
                <w:lang w:eastAsia="zh-CN"/>
              </w:rPr>
              <w:t>Alt 3: each PSFCH transmission occupies some dedicated PRBs and some common PRBs</w:t>
            </w:r>
          </w:p>
          <w:p w14:paraId="79D2472A" w14:textId="77777777" w:rsidR="00BE7574" w:rsidRPr="00BE7574" w:rsidRDefault="00BE7574" w:rsidP="00BE7574">
            <w:pPr>
              <w:pStyle w:val="ListParagraph"/>
              <w:numPr>
                <w:ilvl w:val="0"/>
                <w:numId w:val="23"/>
              </w:numPr>
              <w:autoSpaceDE w:val="0"/>
              <w:autoSpaceDN w:val="0"/>
              <w:adjustRightInd w:val="0"/>
              <w:snapToGrid w:val="0"/>
              <w:contextualSpacing/>
              <w:jc w:val="both"/>
              <w:rPr>
                <w:rFonts w:ascii="Times New Roman" w:hAnsi="Times New Roman"/>
                <w:b/>
                <w:lang w:eastAsia="zh-CN"/>
              </w:rPr>
            </w:pPr>
            <w:r w:rsidRPr="00BE7574">
              <w:rPr>
                <w:rFonts w:ascii="Times New Roman" w:hAnsi="Times New Roman"/>
                <w:lang w:eastAsia="zh-CN"/>
              </w:rPr>
              <w:t>FFS details of above alternatives</w:t>
            </w:r>
          </w:p>
          <w:p w14:paraId="13011544" w14:textId="77777777" w:rsidR="00BE7574" w:rsidRPr="00BE7574" w:rsidRDefault="00BE7574" w:rsidP="00BE7574">
            <w:pPr>
              <w:spacing w:after="0"/>
              <w:rPr>
                <w:sz w:val="22"/>
                <w:szCs w:val="22"/>
                <w:lang w:eastAsia="x-none"/>
              </w:rPr>
            </w:pPr>
          </w:p>
          <w:p w14:paraId="2B9980AF" w14:textId="77777777" w:rsidR="00BE7574" w:rsidRPr="00BE7574" w:rsidRDefault="00BE7574" w:rsidP="00BE7574">
            <w:pPr>
              <w:spacing w:after="0"/>
              <w:rPr>
                <w:b/>
                <w:sz w:val="22"/>
                <w:szCs w:val="22"/>
                <w:highlight w:val="green"/>
                <w:lang w:eastAsia="zh-CN"/>
              </w:rPr>
            </w:pPr>
            <w:r w:rsidRPr="00BE7574">
              <w:rPr>
                <w:b/>
                <w:sz w:val="22"/>
                <w:szCs w:val="22"/>
                <w:highlight w:val="green"/>
                <w:lang w:eastAsia="zh-CN"/>
              </w:rPr>
              <w:t>Agreement</w:t>
            </w:r>
          </w:p>
          <w:p w14:paraId="3AEA8F25" w14:textId="77777777" w:rsidR="00BE7574" w:rsidRPr="00BE7574" w:rsidRDefault="00BE7574" w:rsidP="00BE7574">
            <w:pPr>
              <w:spacing w:after="0"/>
              <w:rPr>
                <w:sz w:val="22"/>
                <w:szCs w:val="22"/>
                <w:lang w:eastAsia="zh-CN"/>
              </w:rPr>
            </w:pPr>
            <w:r w:rsidRPr="00BE7574">
              <w:rPr>
                <w:sz w:val="22"/>
                <w:szCs w:val="22"/>
                <w:lang w:eastAsia="zh-CN"/>
              </w:rPr>
              <w:t>If RAN1 decides that LBT is performed for PSFCH transmission, for the time and frequency domain locations of PSFCH resources, at least the followings alternatives can be further studied</w:t>
            </w:r>
          </w:p>
          <w:p w14:paraId="5382428D" w14:textId="77777777" w:rsidR="00BE7574" w:rsidRPr="00BE7574" w:rsidRDefault="00BE7574" w:rsidP="00BE7574">
            <w:pPr>
              <w:pStyle w:val="ListParagraph"/>
              <w:numPr>
                <w:ilvl w:val="0"/>
                <w:numId w:val="23"/>
              </w:numPr>
              <w:autoSpaceDE w:val="0"/>
              <w:autoSpaceDN w:val="0"/>
              <w:adjustRightInd w:val="0"/>
              <w:snapToGrid w:val="0"/>
              <w:contextualSpacing/>
              <w:jc w:val="both"/>
              <w:rPr>
                <w:rFonts w:ascii="Times New Roman" w:hAnsi="Times New Roman"/>
                <w:lang w:eastAsia="zh-CN"/>
              </w:rPr>
            </w:pPr>
            <w:r w:rsidRPr="00BE7574">
              <w:rPr>
                <w:rFonts w:ascii="Times New Roman" w:hAnsi="Times New Roman"/>
                <w:lang w:eastAsia="zh-CN"/>
              </w:rPr>
              <w:t>Alt 1: PSFCH resources are (pre-)configured</w:t>
            </w:r>
          </w:p>
          <w:p w14:paraId="473FF955" w14:textId="77777777" w:rsidR="00BE7574" w:rsidRPr="00BE7574" w:rsidRDefault="00BE7574" w:rsidP="00BE7574">
            <w:pPr>
              <w:pStyle w:val="ListParagraph"/>
              <w:numPr>
                <w:ilvl w:val="0"/>
                <w:numId w:val="23"/>
              </w:numPr>
              <w:autoSpaceDE w:val="0"/>
              <w:autoSpaceDN w:val="0"/>
              <w:adjustRightInd w:val="0"/>
              <w:snapToGrid w:val="0"/>
              <w:contextualSpacing/>
              <w:jc w:val="both"/>
              <w:rPr>
                <w:rFonts w:ascii="Times New Roman" w:hAnsi="Times New Roman"/>
                <w:lang w:eastAsia="zh-CN"/>
              </w:rPr>
            </w:pPr>
            <w:r w:rsidRPr="00BE7574">
              <w:rPr>
                <w:rFonts w:ascii="Times New Roman" w:hAnsi="Times New Roman"/>
                <w:lang w:eastAsia="zh-CN"/>
              </w:rPr>
              <w:t>Alt 2: PSFCH resources are dynamically indicated</w:t>
            </w:r>
          </w:p>
          <w:p w14:paraId="7C4D111C" w14:textId="77777777" w:rsidR="00BE7574" w:rsidRPr="00BE7574" w:rsidRDefault="00BE7574" w:rsidP="00BE7574">
            <w:pPr>
              <w:pStyle w:val="ListParagraph"/>
              <w:numPr>
                <w:ilvl w:val="0"/>
                <w:numId w:val="23"/>
              </w:numPr>
              <w:autoSpaceDE w:val="0"/>
              <w:autoSpaceDN w:val="0"/>
              <w:adjustRightInd w:val="0"/>
              <w:snapToGrid w:val="0"/>
              <w:contextualSpacing/>
              <w:jc w:val="both"/>
              <w:rPr>
                <w:rFonts w:ascii="Times New Roman" w:hAnsi="Times New Roman"/>
                <w:lang w:eastAsia="zh-CN"/>
              </w:rPr>
            </w:pPr>
            <w:r w:rsidRPr="00BE7574">
              <w:rPr>
                <w:rFonts w:ascii="Times New Roman" w:hAnsi="Times New Roman"/>
                <w:lang w:eastAsia="zh-CN"/>
              </w:rPr>
              <w:t xml:space="preserve">Combination of above alternatives are not precluded </w:t>
            </w:r>
          </w:p>
          <w:p w14:paraId="33965A35" w14:textId="77777777" w:rsidR="00BE7574" w:rsidRPr="00BE7574" w:rsidRDefault="00BE7574" w:rsidP="00BE7574">
            <w:pPr>
              <w:pStyle w:val="ListParagraph"/>
              <w:numPr>
                <w:ilvl w:val="0"/>
                <w:numId w:val="23"/>
              </w:numPr>
              <w:autoSpaceDE w:val="0"/>
              <w:autoSpaceDN w:val="0"/>
              <w:adjustRightInd w:val="0"/>
              <w:snapToGrid w:val="0"/>
              <w:contextualSpacing/>
              <w:jc w:val="both"/>
              <w:rPr>
                <w:rFonts w:ascii="Times New Roman" w:hAnsi="Times New Roman"/>
                <w:b/>
                <w:lang w:eastAsia="zh-CN"/>
              </w:rPr>
            </w:pPr>
            <w:r w:rsidRPr="00BE7574">
              <w:rPr>
                <w:rFonts w:ascii="Times New Roman" w:hAnsi="Times New Roman"/>
                <w:lang w:eastAsia="zh-CN"/>
              </w:rPr>
              <w:t>FFS details of above alternatives</w:t>
            </w:r>
          </w:p>
          <w:p w14:paraId="2A0F609F" w14:textId="77777777" w:rsidR="00BE7574" w:rsidRPr="00BE7574" w:rsidRDefault="00BE7574" w:rsidP="00BE7574">
            <w:pPr>
              <w:spacing w:after="0"/>
              <w:rPr>
                <w:sz w:val="22"/>
                <w:szCs w:val="22"/>
                <w:lang w:eastAsia="zh-CN"/>
              </w:rPr>
            </w:pPr>
          </w:p>
          <w:p w14:paraId="2AFA8489" w14:textId="77777777" w:rsidR="00BE7574" w:rsidRPr="00BE7574" w:rsidRDefault="00BE7574" w:rsidP="00BE7574">
            <w:pPr>
              <w:spacing w:after="0"/>
              <w:rPr>
                <w:b/>
                <w:sz w:val="22"/>
                <w:szCs w:val="22"/>
                <w:lang w:eastAsia="zh-CN"/>
              </w:rPr>
            </w:pPr>
            <w:r w:rsidRPr="00BE7574">
              <w:rPr>
                <w:b/>
                <w:sz w:val="22"/>
                <w:szCs w:val="22"/>
                <w:highlight w:val="green"/>
                <w:lang w:eastAsia="zh-CN"/>
              </w:rPr>
              <w:t>Agreement</w:t>
            </w:r>
          </w:p>
          <w:p w14:paraId="67BB4E43" w14:textId="77777777" w:rsidR="00BE7574" w:rsidRPr="00BE7574" w:rsidRDefault="00BE7574" w:rsidP="00BE7574">
            <w:pPr>
              <w:spacing w:after="0"/>
              <w:rPr>
                <w:sz w:val="22"/>
                <w:szCs w:val="22"/>
                <w:lang w:eastAsia="zh-CN"/>
              </w:rPr>
            </w:pPr>
            <w:r w:rsidRPr="00BE7574">
              <w:rPr>
                <w:sz w:val="22"/>
                <w:szCs w:val="22"/>
                <w:lang w:eastAsia="zh-CN"/>
              </w:rPr>
              <w:t>If RAN1 decides that LBT is performed for S-SSB transmission, in addition to the S-SSB occasions in R16/R17 NR SL design, support additional candidate S-SSB occasions</w:t>
            </w:r>
          </w:p>
          <w:p w14:paraId="17B66005" w14:textId="77777777" w:rsidR="00BE7574" w:rsidRPr="00BE7574" w:rsidRDefault="00BE7574" w:rsidP="00BE7574">
            <w:pPr>
              <w:pStyle w:val="ListParagraph"/>
              <w:numPr>
                <w:ilvl w:val="0"/>
                <w:numId w:val="25"/>
              </w:numPr>
              <w:autoSpaceDE w:val="0"/>
              <w:autoSpaceDN w:val="0"/>
              <w:adjustRightInd w:val="0"/>
              <w:snapToGrid w:val="0"/>
              <w:contextualSpacing/>
              <w:jc w:val="both"/>
              <w:rPr>
                <w:rFonts w:ascii="Times New Roman" w:hAnsi="Times New Roman"/>
                <w:lang w:eastAsia="zh-CN"/>
              </w:rPr>
            </w:pPr>
            <w:r w:rsidRPr="00BE7574">
              <w:rPr>
                <w:rFonts w:ascii="Times New Roman" w:hAnsi="Times New Roman"/>
                <w:lang w:eastAsia="zh-CN"/>
              </w:rPr>
              <w:t>FFS the number and locations of additional candidate S-SSB occasions</w:t>
            </w:r>
          </w:p>
          <w:p w14:paraId="4A8E6713" w14:textId="77777777" w:rsidR="00BE7574" w:rsidRPr="00BE7574" w:rsidRDefault="00BE7574" w:rsidP="00BE7574">
            <w:pPr>
              <w:pStyle w:val="ListParagraph"/>
              <w:numPr>
                <w:ilvl w:val="0"/>
                <w:numId w:val="25"/>
              </w:numPr>
              <w:autoSpaceDE w:val="0"/>
              <w:autoSpaceDN w:val="0"/>
              <w:adjustRightInd w:val="0"/>
              <w:snapToGrid w:val="0"/>
              <w:contextualSpacing/>
              <w:jc w:val="both"/>
              <w:rPr>
                <w:rFonts w:ascii="Times New Roman" w:hAnsi="Times New Roman"/>
                <w:lang w:eastAsia="zh-CN"/>
              </w:rPr>
            </w:pPr>
            <w:r w:rsidRPr="00BE7574">
              <w:rPr>
                <w:rFonts w:ascii="Times New Roman" w:hAnsi="Times New Roman"/>
                <w:lang w:eastAsia="zh-CN"/>
              </w:rPr>
              <w:t>FFS when a UE transmits S-SSB on such additional candidate S-SSB occasions, and the related Rx UE’s behavior</w:t>
            </w:r>
          </w:p>
          <w:p w14:paraId="541513C6" w14:textId="77777777" w:rsidR="00BE7574" w:rsidRPr="00BE7574" w:rsidRDefault="00BE7574" w:rsidP="00BE7574">
            <w:pPr>
              <w:spacing w:after="0"/>
              <w:rPr>
                <w:sz w:val="22"/>
                <w:szCs w:val="22"/>
                <w:lang w:eastAsia="zh-CN"/>
              </w:rPr>
            </w:pPr>
          </w:p>
          <w:p w14:paraId="47A484E5" w14:textId="77777777" w:rsidR="00BE7574" w:rsidRPr="00BE7574" w:rsidRDefault="00BE7574" w:rsidP="00BE7574">
            <w:pPr>
              <w:spacing w:after="0"/>
              <w:rPr>
                <w:b/>
                <w:sz w:val="22"/>
                <w:szCs w:val="22"/>
                <w:highlight w:val="green"/>
                <w:lang w:eastAsia="zh-CN"/>
              </w:rPr>
            </w:pPr>
            <w:r w:rsidRPr="00BE7574">
              <w:rPr>
                <w:b/>
                <w:sz w:val="22"/>
                <w:szCs w:val="22"/>
                <w:highlight w:val="green"/>
                <w:lang w:eastAsia="zh-CN"/>
              </w:rPr>
              <w:t>Agreement</w:t>
            </w:r>
          </w:p>
          <w:p w14:paraId="0D8B2999" w14:textId="77777777" w:rsidR="00BE7574" w:rsidRPr="00BE7574" w:rsidRDefault="00BE7574" w:rsidP="00BE7574">
            <w:pPr>
              <w:spacing w:after="0"/>
              <w:rPr>
                <w:sz w:val="22"/>
                <w:szCs w:val="22"/>
                <w:lang w:eastAsia="zh-CN"/>
              </w:rPr>
            </w:pPr>
            <w:r w:rsidRPr="00BE7574">
              <w:rPr>
                <w:sz w:val="22"/>
                <w:szCs w:val="22"/>
                <w:lang w:eastAsia="zh-CN"/>
              </w:rPr>
              <w:t xml:space="preserve">For S-SSB and synchronization in SL-U: </w:t>
            </w:r>
          </w:p>
          <w:p w14:paraId="2EC79558" w14:textId="77777777" w:rsidR="00BE7574" w:rsidRPr="00BE7574" w:rsidRDefault="00BE7574" w:rsidP="00BE7574">
            <w:pPr>
              <w:pStyle w:val="ListParagraph"/>
              <w:numPr>
                <w:ilvl w:val="0"/>
                <w:numId w:val="25"/>
              </w:numPr>
              <w:autoSpaceDE w:val="0"/>
              <w:autoSpaceDN w:val="0"/>
              <w:adjustRightInd w:val="0"/>
              <w:snapToGrid w:val="0"/>
              <w:contextualSpacing/>
              <w:jc w:val="both"/>
              <w:rPr>
                <w:rFonts w:ascii="Times New Roman" w:hAnsi="Times New Roman"/>
                <w:lang w:eastAsia="zh-CN"/>
              </w:rPr>
            </w:pPr>
            <w:r w:rsidRPr="00BE7574">
              <w:rPr>
                <w:rFonts w:ascii="Times New Roman" w:hAnsi="Times New Roman"/>
                <w:lang w:eastAsia="zh-CN"/>
              </w:rPr>
              <w:t>No changes on R16 NR SL S-PSS/S-SSS sequence generation</w:t>
            </w:r>
          </w:p>
          <w:p w14:paraId="12796ED1" w14:textId="155A7DE8" w:rsidR="00BE7574" w:rsidRPr="00083721" w:rsidRDefault="00BE7574" w:rsidP="00BE7574">
            <w:pPr>
              <w:pStyle w:val="ListParagraph"/>
              <w:numPr>
                <w:ilvl w:val="0"/>
                <w:numId w:val="25"/>
              </w:numPr>
              <w:autoSpaceDE w:val="0"/>
              <w:autoSpaceDN w:val="0"/>
              <w:adjustRightInd w:val="0"/>
              <w:snapToGrid w:val="0"/>
              <w:contextualSpacing/>
              <w:jc w:val="both"/>
              <w:rPr>
                <w:rFonts w:ascii="Times New Roman" w:hAnsi="Times New Roman"/>
                <w:sz w:val="20"/>
                <w:szCs w:val="20"/>
                <w:lang w:eastAsia="zh-CN"/>
              </w:rPr>
            </w:pPr>
            <w:r w:rsidRPr="00BE7574">
              <w:rPr>
                <w:rFonts w:ascii="Times New Roman" w:hAnsi="Times New Roman"/>
                <w:lang w:eastAsia="zh-CN"/>
              </w:rPr>
              <w:t xml:space="preserve">Continue studying the 4 options from the previous agreement and whether/how temporary exemption of OCB requirement is applicable for S-SSB transmission, e.g., how to meet the minimum of 2 MHz requirement under 15 </w:t>
            </w:r>
            <w:r w:rsidR="00D178B0">
              <w:rPr>
                <w:rFonts w:ascii="Times New Roman" w:hAnsi="Times New Roman"/>
                <w:lang w:eastAsia="zh-CN"/>
              </w:rPr>
              <w:t>kHz</w:t>
            </w:r>
            <w:r w:rsidRPr="00BE7574">
              <w:rPr>
                <w:rFonts w:ascii="Times New Roman" w:hAnsi="Times New Roman"/>
                <w:lang w:eastAsia="zh-CN"/>
              </w:rPr>
              <w:t xml:space="preserve"> SCS</w:t>
            </w:r>
          </w:p>
        </w:tc>
      </w:tr>
    </w:tbl>
    <w:p w14:paraId="3FC6C02B" w14:textId="77777777" w:rsidR="006A6B42" w:rsidRDefault="006A6B42" w:rsidP="006A6B42">
      <w:pPr>
        <w:rPr>
          <w:sz w:val="22"/>
          <w:szCs w:val="22"/>
          <w:lang w:val="en-US"/>
        </w:rPr>
      </w:pPr>
    </w:p>
    <w:p w14:paraId="2C80C88E" w14:textId="77777777" w:rsidR="006A6B42" w:rsidRPr="006A6B42" w:rsidRDefault="006A6B42" w:rsidP="006A6B42">
      <w:pPr>
        <w:widowControl w:val="0"/>
        <w:tabs>
          <w:tab w:val="num" w:pos="708"/>
        </w:tabs>
        <w:spacing w:before="120"/>
        <w:jc w:val="both"/>
      </w:pPr>
    </w:p>
    <w:sectPr w:rsidR="006A6B42" w:rsidRPr="006A6B42" w:rsidSect="00B065CF">
      <w:headerReference w:type="even" r:id="rId16"/>
      <w:footerReference w:type="even" r:id="rId17"/>
      <w:footerReference w:type="default" r:id="rId18"/>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FCF2A8" w14:textId="77777777" w:rsidR="008E1443" w:rsidRDefault="008E1443">
      <w:pPr>
        <w:spacing w:after="0"/>
      </w:pPr>
      <w:r>
        <w:separator/>
      </w:r>
    </w:p>
    <w:p w14:paraId="1DF606AD" w14:textId="77777777" w:rsidR="008E1443" w:rsidRDefault="008E1443"/>
  </w:endnote>
  <w:endnote w:type="continuationSeparator" w:id="0">
    <w:p w14:paraId="5A2EAD25" w14:textId="77777777" w:rsidR="008E1443" w:rsidRDefault="008E1443">
      <w:pPr>
        <w:spacing w:after="0"/>
      </w:pPr>
      <w:r>
        <w:continuationSeparator/>
      </w:r>
    </w:p>
    <w:p w14:paraId="4BB552F6" w14:textId="77777777" w:rsidR="008E1443" w:rsidRDefault="008E1443"/>
  </w:endnote>
  <w:endnote w:type="continuationNotice" w:id="1">
    <w:p w14:paraId="5D323D86" w14:textId="77777777" w:rsidR="008E1443" w:rsidRDefault="008E1443">
      <w:pPr>
        <w:spacing w:after="0"/>
      </w:pPr>
    </w:p>
    <w:p w14:paraId="6B6F2767" w14:textId="77777777" w:rsidR="008E1443" w:rsidRDefault="008E14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IntelClear-Regular">
    <w:altName w:val="Cambria"/>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60AAA" w14:textId="77777777" w:rsidR="00006618" w:rsidRDefault="00006618"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006618" w:rsidRDefault="00006618" w:rsidP="0069685A">
    <w:pPr>
      <w:pStyle w:val="table"/>
      <w:ind w:right="360"/>
    </w:pPr>
  </w:p>
  <w:p w14:paraId="0D5F820C" w14:textId="77777777" w:rsidR="0053435E" w:rsidRDefault="0053435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777D3" w14:textId="77777777" w:rsidR="00006618" w:rsidRPr="00270202" w:rsidRDefault="00006618"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p w14:paraId="723C3860" w14:textId="77777777" w:rsidR="0053435E" w:rsidRDefault="005343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D50A9E" w14:textId="77777777" w:rsidR="008E1443" w:rsidRDefault="008E1443">
      <w:pPr>
        <w:spacing w:after="0"/>
      </w:pPr>
      <w:r>
        <w:separator/>
      </w:r>
    </w:p>
    <w:p w14:paraId="16055034" w14:textId="77777777" w:rsidR="008E1443" w:rsidRDefault="008E1443"/>
  </w:footnote>
  <w:footnote w:type="continuationSeparator" w:id="0">
    <w:p w14:paraId="63DE0DE9" w14:textId="77777777" w:rsidR="008E1443" w:rsidRDefault="008E1443">
      <w:pPr>
        <w:spacing w:after="0"/>
      </w:pPr>
      <w:r>
        <w:continuationSeparator/>
      </w:r>
    </w:p>
    <w:p w14:paraId="58C89B3B" w14:textId="77777777" w:rsidR="008E1443" w:rsidRDefault="008E1443"/>
  </w:footnote>
  <w:footnote w:type="continuationNotice" w:id="1">
    <w:p w14:paraId="1E99D5D4" w14:textId="77777777" w:rsidR="008E1443" w:rsidRDefault="008E1443">
      <w:pPr>
        <w:spacing w:after="0"/>
      </w:pPr>
    </w:p>
    <w:p w14:paraId="0EACEF86" w14:textId="77777777" w:rsidR="008E1443" w:rsidRDefault="008E144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835C9" w14:textId="77777777" w:rsidR="00006618" w:rsidRDefault="00006618">
    <w:r>
      <w:t xml:space="preserve">Page </w:t>
    </w:r>
    <w:r>
      <w:fldChar w:fldCharType="begin"/>
    </w:r>
    <w:r>
      <w:instrText>PAGE</w:instrText>
    </w:r>
    <w:r>
      <w:fldChar w:fldCharType="separate"/>
    </w:r>
    <w:r>
      <w:rPr>
        <w:noProof/>
      </w:rPr>
      <w:t>1</w:t>
    </w:r>
    <w:r>
      <w:fldChar w:fldCharType="end"/>
    </w:r>
  </w:p>
  <w:p w14:paraId="433CED3E" w14:textId="77777777" w:rsidR="0053435E" w:rsidRDefault="0053435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D6589"/>
    <w:multiLevelType w:val="multilevel"/>
    <w:tmpl w:val="F76C7A02"/>
    <w:lvl w:ilvl="0">
      <w:start w:val="1"/>
      <w:numFmt w:val="decimal"/>
      <w:pStyle w:val="Heading1"/>
      <w:lvlText w:val="%1"/>
      <w:lvlJc w:val="left"/>
      <w:pPr>
        <w:tabs>
          <w:tab w:val="num" w:pos="432"/>
        </w:tabs>
        <w:ind w:left="432" w:hanging="432"/>
      </w:pPr>
      <w:rPr>
        <w:rFonts w:hint="default"/>
        <w:lang w:val="en-US"/>
      </w:rPr>
    </w:lvl>
    <w:lvl w:ilvl="1">
      <w:start w:val="7"/>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A7C78C5"/>
    <w:multiLevelType w:val="hybridMultilevel"/>
    <w:tmpl w:val="D540A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641751D"/>
    <w:multiLevelType w:val="hybridMultilevel"/>
    <w:tmpl w:val="4F4C9DC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E2C2AC0"/>
    <w:multiLevelType w:val="multilevel"/>
    <w:tmpl w:val="C4B4B362"/>
    <w:lvl w:ilvl="0">
      <w:start w:val="1"/>
      <w:numFmt w:val="decimal"/>
      <w:lvlText w:val="Observation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8686A52"/>
    <w:multiLevelType w:val="multilevel"/>
    <w:tmpl w:val="61C071AE"/>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F940AA5"/>
    <w:multiLevelType w:val="multilevel"/>
    <w:tmpl w:val="130653A8"/>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tabs>
          <w:tab w:val="num" w:pos="851"/>
        </w:tabs>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2FD362D8"/>
    <w:multiLevelType w:val="multilevel"/>
    <w:tmpl w:val="78E8E536"/>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34E20356"/>
    <w:multiLevelType w:val="multilevel"/>
    <w:tmpl w:val="2FC05350"/>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3B1E29F8"/>
    <w:multiLevelType w:val="hybridMultilevel"/>
    <w:tmpl w:val="92B6C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17F6AFB"/>
    <w:multiLevelType w:val="multilevel"/>
    <w:tmpl w:val="5BD2E6B6"/>
    <w:lvl w:ilvl="0">
      <w:start w:val="1"/>
      <w:numFmt w:val="bullet"/>
      <w:pStyle w:val="3GPPAgreements"/>
      <w:lvlText w:val="●"/>
      <w:lvlJc w:val="left"/>
      <w:pPr>
        <w:ind w:left="284" w:hanging="284"/>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tabs>
          <w:tab w:val="num" w:pos="851"/>
        </w:tabs>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5" w15:restartNumberingAfterBreak="0">
    <w:nsid w:val="424E6251"/>
    <w:multiLevelType w:val="hybridMultilevel"/>
    <w:tmpl w:val="4AD4090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340FBF"/>
    <w:multiLevelType w:val="multilevel"/>
    <w:tmpl w:val="61C071AE"/>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584D4C40"/>
    <w:multiLevelType w:val="hybridMultilevel"/>
    <w:tmpl w:val="03845728"/>
    <w:styleLink w:val="3GPPBullets"/>
    <w:lvl w:ilvl="0" w:tplc="9FAC0A2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A61958"/>
    <w:multiLevelType w:val="multilevel"/>
    <w:tmpl w:val="FFCE33EE"/>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5D265150"/>
    <w:multiLevelType w:val="hybridMultilevel"/>
    <w:tmpl w:val="7FF8E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F35B22"/>
    <w:multiLevelType w:val="multilevel"/>
    <w:tmpl w:val="C4B4B362"/>
    <w:lvl w:ilvl="0">
      <w:start w:val="1"/>
      <w:numFmt w:val="decimal"/>
      <w:lvlText w:val="Observation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67255049"/>
    <w:multiLevelType w:val="multilevel"/>
    <w:tmpl w:val="A002F970"/>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6C442D25"/>
    <w:multiLevelType w:val="multilevel"/>
    <w:tmpl w:val="26DE6E3E"/>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6C95612D"/>
    <w:multiLevelType w:val="multilevel"/>
    <w:tmpl w:val="6E402998"/>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4" w15:restartNumberingAfterBreak="0">
    <w:nsid w:val="7115127F"/>
    <w:multiLevelType w:val="hybridMultilevel"/>
    <w:tmpl w:val="56CC5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A416D0E"/>
    <w:multiLevelType w:val="multilevel"/>
    <w:tmpl w:val="25AA443A"/>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6" w15:restartNumberingAfterBreak="0">
    <w:nsid w:val="7DB90065"/>
    <w:multiLevelType w:val="multilevel"/>
    <w:tmpl w:val="99E08C3E"/>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num w:numId="1">
    <w:abstractNumId w:val="5"/>
  </w:num>
  <w:num w:numId="2">
    <w:abstractNumId w:val="0"/>
  </w:num>
  <w:num w:numId="3">
    <w:abstractNumId w:val="9"/>
  </w:num>
  <w:num w:numId="4">
    <w:abstractNumId w:val="14"/>
  </w:num>
  <w:num w:numId="5">
    <w:abstractNumId w:val="17"/>
  </w:num>
  <w:num w:numId="6">
    <w:abstractNumId w:val="20"/>
  </w:num>
  <w:num w:numId="7">
    <w:abstractNumId w:val="0"/>
    <w:lvlOverride w:ilvl="0">
      <w:startOverride w:val="2"/>
    </w:lvlOverride>
    <w:lvlOverride w:ilvl="1">
      <w:startOverride w:val="1"/>
    </w:lvlOverride>
  </w:num>
  <w:num w:numId="8">
    <w:abstractNumId w:val="16"/>
  </w:num>
  <w:num w:numId="9">
    <w:abstractNumId w:val="6"/>
  </w:num>
  <w:num w:numId="10">
    <w:abstractNumId w:val="21"/>
  </w:num>
  <w:num w:numId="11">
    <w:abstractNumId w:val="10"/>
  </w:num>
  <w:num w:numId="12">
    <w:abstractNumId w:val="18"/>
  </w:num>
  <w:num w:numId="13">
    <w:abstractNumId w:val="25"/>
  </w:num>
  <w:num w:numId="14">
    <w:abstractNumId w:val="23"/>
  </w:num>
  <w:num w:numId="15">
    <w:abstractNumId w:val="11"/>
  </w:num>
  <w:num w:numId="16">
    <w:abstractNumId w:val="22"/>
  </w:num>
  <w:num w:numId="17">
    <w:abstractNumId w:val="26"/>
  </w:num>
  <w:num w:numId="18">
    <w:abstractNumId w:val="4"/>
  </w:num>
  <w:num w:numId="19">
    <w:abstractNumId w:val="12"/>
  </w:num>
  <w:num w:numId="20">
    <w:abstractNumId w:val="8"/>
  </w:num>
  <w:num w:numId="21">
    <w:abstractNumId w:val="15"/>
  </w:num>
  <w:num w:numId="22">
    <w:abstractNumId w:val="1"/>
  </w:num>
  <w:num w:numId="23">
    <w:abstractNumId w:val="13"/>
  </w:num>
  <w:num w:numId="24">
    <w:abstractNumId w:val="2"/>
  </w:num>
  <w:num w:numId="25">
    <w:abstractNumId w:val="7"/>
  </w:num>
  <w:num w:numId="26">
    <w:abstractNumId w:val="19"/>
  </w:num>
  <w:num w:numId="27">
    <w:abstractNumId w:val="3"/>
  </w:num>
  <w:num w:numId="28">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720"/>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1ED"/>
    <w:rsid w:val="0000026A"/>
    <w:rsid w:val="000002A4"/>
    <w:rsid w:val="000003CE"/>
    <w:rsid w:val="0000050F"/>
    <w:rsid w:val="000007C7"/>
    <w:rsid w:val="0000081E"/>
    <w:rsid w:val="00000A5E"/>
    <w:rsid w:val="00000AFC"/>
    <w:rsid w:val="00000B37"/>
    <w:rsid w:val="00000C6B"/>
    <w:rsid w:val="00000D7C"/>
    <w:rsid w:val="00000DDC"/>
    <w:rsid w:val="00001189"/>
    <w:rsid w:val="0000119D"/>
    <w:rsid w:val="0000130A"/>
    <w:rsid w:val="00001B9D"/>
    <w:rsid w:val="00001C62"/>
    <w:rsid w:val="00001D43"/>
    <w:rsid w:val="000021B6"/>
    <w:rsid w:val="00002500"/>
    <w:rsid w:val="000027DB"/>
    <w:rsid w:val="00002D1F"/>
    <w:rsid w:val="00002F85"/>
    <w:rsid w:val="0000304C"/>
    <w:rsid w:val="0000342D"/>
    <w:rsid w:val="00003493"/>
    <w:rsid w:val="000034E9"/>
    <w:rsid w:val="00003789"/>
    <w:rsid w:val="00003866"/>
    <w:rsid w:val="0000398F"/>
    <w:rsid w:val="00003BD3"/>
    <w:rsid w:val="00003BDC"/>
    <w:rsid w:val="00003CCF"/>
    <w:rsid w:val="00003DFE"/>
    <w:rsid w:val="00003F46"/>
    <w:rsid w:val="0000425F"/>
    <w:rsid w:val="000045B8"/>
    <w:rsid w:val="00004A91"/>
    <w:rsid w:val="00004BF0"/>
    <w:rsid w:val="00004DBA"/>
    <w:rsid w:val="00004F62"/>
    <w:rsid w:val="00004FDE"/>
    <w:rsid w:val="000055EA"/>
    <w:rsid w:val="000057E0"/>
    <w:rsid w:val="000058DC"/>
    <w:rsid w:val="0000599D"/>
    <w:rsid w:val="00005A6F"/>
    <w:rsid w:val="00005B06"/>
    <w:rsid w:val="00005B76"/>
    <w:rsid w:val="00005C1F"/>
    <w:rsid w:val="00005E07"/>
    <w:rsid w:val="00005E98"/>
    <w:rsid w:val="00006032"/>
    <w:rsid w:val="00006048"/>
    <w:rsid w:val="000062D9"/>
    <w:rsid w:val="00006377"/>
    <w:rsid w:val="00006460"/>
    <w:rsid w:val="00006618"/>
    <w:rsid w:val="00006A05"/>
    <w:rsid w:val="00006A75"/>
    <w:rsid w:val="00006F7C"/>
    <w:rsid w:val="00006FA4"/>
    <w:rsid w:val="000074F7"/>
    <w:rsid w:val="000074FD"/>
    <w:rsid w:val="0000762F"/>
    <w:rsid w:val="00007AD6"/>
    <w:rsid w:val="00007E0A"/>
    <w:rsid w:val="00010046"/>
    <w:rsid w:val="00010206"/>
    <w:rsid w:val="000104B3"/>
    <w:rsid w:val="00010655"/>
    <w:rsid w:val="000106B9"/>
    <w:rsid w:val="000108D0"/>
    <w:rsid w:val="00011370"/>
    <w:rsid w:val="000114A8"/>
    <w:rsid w:val="00011700"/>
    <w:rsid w:val="0001176B"/>
    <w:rsid w:val="000117F5"/>
    <w:rsid w:val="00011B0E"/>
    <w:rsid w:val="00011D8E"/>
    <w:rsid w:val="0001251A"/>
    <w:rsid w:val="000127AB"/>
    <w:rsid w:val="0001288C"/>
    <w:rsid w:val="00012A32"/>
    <w:rsid w:val="00012A8D"/>
    <w:rsid w:val="00012B2F"/>
    <w:rsid w:val="00012C7B"/>
    <w:rsid w:val="00012E12"/>
    <w:rsid w:val="00012E5C"/>
    <w:rsid w:val="00013295"/>
    <w:rsid w:val="0001333D"/>
    <w:rsid w:val="000133CC"/>
    <w:rsid w:val="0001343B"/>
    <w:rsid w:val="000134A0"/>
    <w:rsid w:val="00013680"/>
    <w:rsid w:val="00013742"/>
    <w:rsid w:val="000139C0"/>
    <w:rsid w:val="00013AA0"/>
    <w:rsid w:val="00013B78"/>
    <w:rsid w:val="00013CBF"/>
    <w:rsid w:val="00013DDB"/>
    <w:rsid w:val="00014568"/>
    <w:rsid w:val="000149C1"/>
    <w:rsid w:val="00014D46"/>
    <w:rsid w:val="0001508D"/>
    <w:rsid w:val="0001530B"/>
    <w:rsid w:val="000154F1"/>
    <w:rsid w:val="000155DA"/>
    <w:rsid w:val="000155E0"/>
    <w:rsid w:val="00015D9B"/>
    <w:rsid w:val="000162FA"/>
    <w:rsid w:val="000165DA"/>
    <w:rsid w:val="0001666D"/>
    <w:rsid w:val="00016A4F"/>
    <w:rsid w:val="00016BAD"/>
    <w:rsid w:val="00016D85"/>
    <w:rsid w:val="00017497"/>
    <w:rsid w:val="000175A5"/>
    <w:rsid w:val="00017B4C"/>
    <w:rsid w:val="00017EAB"/>
    <w:rsid w:val="00020306"/>
    <w:rsid w:val="000203EF"/>
    <w:rsid w:val="00020650"/>
    <w:rsid w:val="0002094F"/>
    <w:rsid w:val="00020A7D"/>
    <w:rsid w:val="00020B7F"/>
    <w:rsid w:val="00020C4C"/>
    <w:rsid w:val="000210BD"/>
    <w:rsid w:val="00021574"/>
    <w:rsid w:val="00021748"/>
    <w:rsid w:val="00021CF2"/>
    <w:rsid w:val="00021E29"/>
    <w:rsid w:val="00021F3C"/>
    <w:rsid w:val="0002222D"/>
    <w:rsid w:val="000223DF"/>
    <w:rsid w:val="0002271D"/>
    <w:rsid w:val="0002291A"/>
    <w:rsid w:val="0002295C"/>
    <w:rsid w:val="00022A03"/>
    <w:rsid w:val="00022CA8"/>
    <w:rsid w:val="00022E1A"/>
    <w:rsid w:val="0002310B"/>
    <w:rsid w:val="0002335C"/>
    <w:rsid w:val="000233DC"/>
    <w:rsid w:val="000236D3"/>
    <w:rsid w:val="000238F7"/>
    <w:rsid w:val="00023B78"/>
    <w:rsid w:val="00023B98"/>
    <w:rsid w:val="00023C35"/>
    <w:rsid w:val="00023E99"/>
    <w:rsid w:val="00024460"/>
    <w:rsid w:val="0002447A"/>
    <w:rsid w:val="00024706"/>
    <w:rsid w:val="00024869"/>
    <w:rsid w:val="00024974"/>
    <w:rsid w:val="00024E85"/>
    <w:rsid w:val="000256D1"/>
    <w:rsid w:val="000256F4"/>
    <w:rsid w:val="00025853"/>
    <w:rsid w:val="00025A97"/>
    <w:rsid w:val="00025AF0"/>
    <w:rsid w:val="00025C59"/>
    <w:rsid w:val="00025CB2"/>
    <w:rsid w:val="00025D26"/>
    <w:rsid w:val="00026252"/>
    <w:rsid w:val="000263C5"/>
    <w:rsid w:val="00026491"/>
    <w:rsid w:val="000265F6"/>
    <w:rsid w:val="00026991"/>
    <w:rsid w:val="000269D0"/>
    <w:rsid w:val="00026A24"/>
    <w:rsid w:val="00026E4F"/>
    <w:rsid w:val="0002716E"/>
    <w:rsid w:val="0002717F"/>
    <w:rsid w:val="0002744A"/>
    <w:rsid w:val="000275B6"/>
    <w:rsid w:val="00027902"/>
    <w:rsid w:val="000279AA"/>
    <w:rsid w:val="00027B74"/>
    <w:rsid w:val="00027D71"/>
    <w:rsid w:val="00027DAD"/>
    <w:rsid w:val="0003008E"/>
    <w:rsid w:val="000302FE"/>
    <w:rsid w:val="0003056C"/>
    <w:rsid w:val="000305CA"/>
    <w:rsid w:val="00030664"/>
    <w:rsid w:val="00030799"/>
    <w:rsid w:val="000307D9"/>
    <w:rsid w:val="00030A57"/>
    <w:rsid w:val="00030B20"/>
    <w:rsid w:val="00030D42"/>
    <w:rsid w:val="00030DA4"/>
    <w:rsid w:val="00030E7F"/>
    <w:rsid w:val="000310A5"/>
    <w:rsid w:val="000314C4"/>
    <w:rsid w:val="0003196C"/>
    <w:rsid w:val="000319D2"/>
    <w:rsid w:val="000319EA"/>
    <w:rsid w:val="00031A61"/>
    <w:rsid w:val="00031C80"/>
    <w:rsid w:val="00032067"/>
    <w:rsid w:val="000323C9"/>
    <w:rsid w:val="0003297F"/>
    <w:rsid w:val="00032AD5"/>
    <w:rsid w:val="00032D73"/>
    <w:rsid w:val="00033312"/>
    <w:rsid w:val="00033327"/>
    <w:rsid w:val="000333C8"/>
    <w:rsid w:val="00033453"/>
    <w:rsid w:val="0003367C"/>
    <w:rsid w:val="00033698"/>
    <w:rsid w:val="00033AA6"/>
    <w:rsid w:val="00033CD5"/>
    <w:rsid w:val="00034174"/>
    <w:rsid w:val="000341B9"/>
    <w:rsid w:val="00034595"/>
    <w:rsid w:val="00034606"/>
    <w:rsid w:val="0003477E"/>
    <w:rsid w:val="00034835"/>
    <w:rsid w:val="00034998"/>
    <w:rsid w:val="00034AAF"/>
    <w:rsid w:val="00034F1B"/>
    <w:rsid w:val="00034FBF"/>
    <w:rsid w:val="000351C9"/>
    <w:rsid w:val="00035301"/>
    <w:rsid w:val="0003539E"/>
    <w:rsid w:val="000353E5"/>
    <w:rsid w:val="00035451"/>
    <w:rsid w:val="000354F4"/>
    <w:rsid w:val="0003557D"/>
    <w:rsid w:val="00035750"/>
    <w:rsid w:val="0003576F"/>
    <w:rsid w:val="000357E0"/>
    <w:rsid w:val="00035964"/>
    <w:rsid w:val="00035A7A"/>
    <w:rsid w:val="00035B7B"/>
    <w:rsid w:val="00035C0B"/>
    <w:rsid w:val="000360CE"/>
    <w:rsid w:val="00036306"/>
    <w:rsid w:val="00036489"/>
    <w:rsid w:val="00036645"/>
    <w:rsid w:val="0003667C"/>
    <w:rsid w:val="0003673B"/>
    <w:rsid w:val="0003686E"/>
    <w:rsid w:val="0003695C"/>
    <w:rsid w:val="00036A78"/>
    <w:rsid w:val="00036A85"/>
    <w:rsid w:val="00036E3C"/>
    <w:rsid w:val="00036FD0"/>
    <w:rsid w:val="000372AD"/>
    <w:rsid w:val="000372CB"/>
    <w:rsid w:val="00037396"/>
    <w:rsid w:val="00037426"/>
    <w:rsid w:val="000374AC"/>
    <w:rsid w:val="000375C0"/>
    <w:rsid w:val="00037A0A"/>
    <w:rsid w:val="00037BEF"/>
    <w:rsid w:val="00037D43"/>
    <w:rsid w:val="00040220"/>
    <w:rsid w:val="000407DE"/>
    <w:rsid w:val="00040B53"/>
    <w:rsid w:val="00040BB7"/>
    <w:rsid w:val="00040E0D"/>
    <w:rsid w:val="0004101E"/>
    <w:rsid w:val="000410A0"/>
    <w:rsid w:val="00041290"/>
    <w:rsid w:val="00041424"/>
    <w:rsid w:val="00041513"/>
    <w:rsid w:val="00041783"/>
    <w:rsid w:val="000419E9"/>
    <w:rsid w:val="00041CAD"/>
    <w:rsid w:val="00041E44"/>
    <w:rsid w:val="000421D2"/>
    <w:rsid w:val="0004220F"/>
    <w:rsid w:val="0004233F"/>
    <w:rsid w:val="0004245A"/>
    <w:rsid w:val="000425D7"/>
    <w:rsid w:val="0004294D"/>
    <w:rsid w:val="000429F3"/>
    <w:rsid w:val="00043473"/>
    <w:rsid w:val="00043522"/>
    <w:rsid w:val="00043A56"/>
    <w:rsid w:val="00043A86"/>
    <w:rsid w:val="00043C84"/>
    <w:rsid w:val="00043EBE"/>
    <w:rsid w:val="00043FAF"/>
    <w:rsid w:val="000443C3"/>
    <w:rsid w:val="000444AC"/>
    <w:rsid w:val="0004462D"/>
    <w:rsid w:val="000446AE"/>
    <w:rsid w:val="000448F6"/>
    <w:rsid w:val="00044C20"/>
    <w:rsid w:val="00044E66"/>
    <w:rsid w:val="00045030"/>
    <w:rsid w:val="00045128"/>
    <w:rsid w:val="000451CF"/>
    <w:rsid w:val="00045304"/>
    <w:rsid w:val="000454B4"/>
    <w:rsid w:val="00045557"/>
    <w:rsid w:val="00045606"/>
    <w:rsid w:val="00045642"/>
    <w:rsid w:val="000456E1"/>
    <w:rsid w:val="00045A84"/>
    <w:rsid w:val="00045AF6"/>
    <w:rsid w:val="00046077"/>
    <w:rsid w:val="0004615A"/>
    <w:rsid w:val="000462EC"/>
    <w:rsid w:val="0004653B"/>
    <w:rsid w:val="000466B7"/>
    <w:rsid w:val="000469D7"/>
    <w:rsid w:val="00046AA4"/>
    <w:rsid w:val="00046F4B"/>
    <w:rsid w:val="00046FE9"/>
    <w:rsid w:val="00047082"/>
    <w:rsid w:val="000478C7"/>
    <w:rsid w:val="00047A05"/>
    <w:rsid w:val="00047A75"/>
    <w:rsid w:val="00047EF9"/>
    <w:rsid w:val="00047F80"/>
    <w:rsid w:val="00047F87"/>
    <w:rsid w:val="00050326"/>
    <w:rsid w:val="000509B4"/>
    <w:rsid w:val="00050C7F"/>
    <w:rsid w:val="00050DDB"/>
    <w:rsid w:val="00050E79"/>
    <w:rsid w:val="00051088"/>
    <w:rsid w:val="000512D4"/>
    <w:rsid w:val="0005143D"/>
    <w:rsid w:val="0005154C"/>
    <w:rsid w:val="00051656"/>
    <w:rsid w:val="0005186C"/>
    <w:rsid w:val="00051A08"/>
    <w:rsid w:val="00051A65"/>
    <w:rsid w:val="00051D1F"/>
    <w:rsid w:val="00051DF4"/>
    <w:rsid w:val="00051DFA"/>
    <w:rsid w:val="00051F87"/>
    <w:rsid w:val="00051FAB"/>
    <w:rsid w:val="000521B4"/>
    <w:rsid w:val="00052533"/>
    <w:rsid w:val="00052B7D"/>
    <w:rsid w:val="00052E3D"/>
    <w:rsid w:val="000530BE"/>
    <w:rsid w:val="00053172"/>
    <w:rsid w:val="0005351A"/>
    <w:rsid w:val="000537AF"/>
    <w:rsid w:val="000539C5"/>
    <w:rsid w:val="000542B5"/>
    <w:rsid w:val="000544D0"/>
    <w:rsid w:val="00054616"/>
    <w:rsid w:val="00054788"/>
    <w:rsid w:val="00054908"/>
    <w:rsid w:val="00054959"/>
    <w:rsid w:val="00054991"/>
    <w:rsid w:val="00054C15"/>
    <w:rsid w:val="00054DB1"/>
    <w:rsid w:val="00055231"/>
    <w:rsid w:val="0005544F"/>
    <w:rsid w:val="00055515"/>
    <w:rsid w:val="0005561F"/>
    <w:rsid w:val="000557D5"/>
    <w:rsid w:val="00055C97"/>
    <w:rsid w:val="00055CDA"/>
    <w:rsid w:val="00055EDA"/>
    <w:rsid w:val="0005605D"/>
    <w:rsid w:val="000560F8"/>
    <w:rsid w:val="00056409"/>
    <w:rsid w:val="00056440"/>
    <w:rsid w:val="0005650C"/>
    <w:rsid w:val="00056587"/>
    <w:rsid w:val="00056702"/>
    <w:rsid w:val="000568ED"/>
    <w:rsid w:val="00056A7F"/>
    <w:rsid w:val="00056B57"/>
    <w:rsid w:val="00056BCE"/>
    <w:rsid w:val="00056BDC"/>
    <w:rsid w:val="00056C01"/>
    <w:rsid w:val="00056C1A"/>
    <w:rsid w:val="00056C38"/>
    <w:rsid w:val="00056D51"/>
    <w:rsid w:val="000570E0"/>
    <w:rsid w:val="000570FD"/>
    <w:rsid w:val="000572BA"/>
    <w:rsid w:val="0005751E"/>
    <w:rsid w:val="000577EF"/>
    <w:rsid w:val="0005780A"/>
    <w:rsid w:val="00057856"/>
    <w:rsid w:val="00057CA5"/>
    <w:rsid w:val="00057CD5"/>
    <w:rsid w:val="00057D30"/>
    <w:rsid w:val="00057FE7"/>
    <w:rsid w:val="00060233"/>
    <w:rsid w:val="000605CD"/>
    <w:rsid w:val="00060878"/>
    <w:rsid w:val="00060CE7"/>
    <w:rsid w:val="00060D3F"/>
    <w:rsid w:val="00060D73"/>
    <w:rsid w:val="00060EBB"/>
    <w:rsid w:val="00060F64"/>
    <w:rsid w:val="000610C4"/>
    <w:rsid w:val="000610FD"/>
    <w:rsid w:val="0006113B"/>
    <w:rsid w:val="0006117F"/>
    <w:rsid w:val="000615AE"/>
    <w:rsid w:val="00061823"/>
    <w:rsid w:val="000618EC"/>
    <w:rsid w:val="000619B9"/>
    <w:rsid w:val="00061C8D"/>
    <w:rsid w:val="00061E40"/>
    <w:rsid w:val="00062101"/>
    <w:rsid w:val="0006210B"/>
    <w:rsid w:val="0006225D"/>
    <w:rsid w:val="000623C6"/>
    <w:rsid w:val="00062697"/>
    <w:rsid w:val="0006278E"/>
    <w:rsid w:val="000627D5"/>
    <w:rsid w:val="00062830"/>
    <w:rsid w:val="000628CC"/>
    <w:rsid w:val="00062911"/>
    <w:rsid w:val="00062EBC"/>
    <w:rsid w:val="00063514"/>
    <w:rsid w:val="0006381C"/>
    <w:rsid w:val="00063EBD"/>
    <w:rsid w:val="00063FAF"/>
    <w:rsid w:val="000641E2"/>
    <w:rsid w:val="000645A6"/>
    <w:rsid w:val="0006460D"/>
    <w:rsid w:val="00064A80"/>
    <w:rsid w:val="00064B9E"/>
    <w:rsid w:val="00064BE4"/>
    <w:rsid w:val="00064C7B"/>
    <w:rsid w:val="00064DF7"/>
    <w:rsid w:val="00065006"/>
    <w:rsid w:val="0006502E"/>
    <w:rsid w:val="000650F4"/>
    <w:rsid w:val="00065120"/>
    <w:rsid w:val="000656DB"/>
    <w:rsid w:val="00065842"/>
    <w:rsid w:val="00065890"/>
    <w:rsid w:val="000658FF"/>
    <w:rsid w:val="00065C92"/>
    <w:rsid w:val="00065F34"/>
    <w:rsid w:val="00066049"/>
    <w:rsid w:val="000661ED"/>
    <w:rsid w:val="000665D8"/>
    <w:rsid w:val="00066989"/>
    <w:rsid w:val="00066A6E"/>
    <w:rsid w:val="00066E74"/>
    <w:rsid w:val="00067101"/>
    <w:rsid w:val="000672F5"/>
    <w:rsid w:val="00067337"/>
    <w:rsid w:val="000673CD"/>
    <w:rsid w:val="000674FA"/>
    <w:rsid w:val="0006768D"/>
    <w:rsid w:val="000676E7"/>
    <w:rsid w:val="00067711"/>
    <w:rsid w:val="00067C53"/>
    <w:rsid w:val="00067C71"/>
    <w:rsid w:val="00067CE6"/>
    <w:rsid w:val="00067DB2"/>
    <w:rsid w:val="00067E08"/>
    <w:rsid w:val="00067E46"/>
    <w:rsid w:val="00067EBB"/>
    <w:rsid w:val="00070961"/>
    <w:rsid w:val="00070A63"/>
    <w:rsid w:val="00070AC3"/>
    <w:rsid w:val="00070CF5"/>
    <w:rsid w:val="00070D44"/>
    <w:rsid w:val="00070D64"/>
    <w:rsid w:val="00070E04"/>
    <w:rsid w:val="00071021"/>
    <w:rsid w:val="0007113E"/>
    <w:rsid w:val="0007168B"/>
    <w:rsid w:val="00071994"/>
    <w:rsid w:val="00071B0D"/>
    <w:rsid w:val="00071BF4"/>
    <w:rsid w:val="00071DBD"/>
    <w:rsid w:val="00071F52"/>
    <w:rsid w:val="000720F1"/>
    <w:rsid w:val="0007221F"/>
    <w:rsid w:val="000723B7"/>
    <w:rsid w:val="00072454"/>
    <w:rsid w:val="0007247D"/>
    <w:rsid w:val="0007248F"/>
    <w:rsid w:val="000724EA"/>
    <w:rsid w:val="00072528"/>
    <w:rsid w:val="000729D2"/>
    <w:rsid w:val="00072A67"/>
    <w:rsid w:val="00072B8D"/>
    <w:rsid w:val="00072FD1"/>
    <w:rsid w:val="00072FEF"/>
    <w:rsid w:val="00073414"/>
    <w:rsid w:val="0007345B"/>
    <w:rsid w:val="000735EE"/>
    <w:rsid w:val="000737F6"/>
    <w:rsid w:val="00073874"/>
    <w:rsid w:val="0007392C"/>
    <w:rsid w:val="00073BDA"/>
    <w:rsid w:val="000744AF"/>
    <w:rsid w:val="00074825"/>
    <w:rsid w:val="00074AD4"/>
    <w:rsid w:val="00074B86"/>
    <w:rsid w:val="00074C63"/>
    <w:rsid w:val="00074D02"/>
    <w:rsid w:val="00074E2B"/>
    <w:rsid w:val="00075121"/>
    <w:rsid w:val="000752A8"/>
    <w:rsid w:val="00075514"/>
    <w:rsid w:val="000755D7"/>
    <w:rsid w:val="000755E4"/>
    <w:rsid w:val="00075A1C"/>
    <w:rsid w:val="00075CED"/>
    <w:rsid w:val="00075F36"/>
    <w:rsid w:val="00075FD9"/>
    <w:rsid w:val="00076189"/>
    <w:rsid w:val="000763BE"/>
    <w:rsid w:val="00076611"/>
    <w:rsid w:val="00076669"/>
    <w:rsid w:val="00076760"/>
    <w:rsid w:val="0007688A"/>
    <w:rsid w:val="00076A8D"/>
    <w:rsid w:val="00076B1D"/>
    <w:rsid w:val="00076B70"/>
    <w:rsid w:val="00076F9C"/>
    <w:rsid w:val="0007712D"/>
    <w:rsid w:val="00077191"/>
    <w:rsid w:val="00077202"/>
    <w:rsid w:val="000772EC"/>
    <w:rsid w:val="00077672"/>
    <w:rsid w:val="00077877"/>
    <w:rsid w:val="000778F9"/>
    <w:rsid w:val="00077AEE"/>
    <w:rsid w:val="00077B8B"/>
    <w:rsid w:val="00077CD9"/>
    <w:rsid w:val="00080279"/>
    <w:rsid w:val="000804E0"/>
    <w:rsid w:val="00080991"/>
    <w:rsid w:val="00080B0A"/>
    <w:rsid w:val="00080DFB"/>
    <w:rsid w:val="000810DC"/>
    <w:rsid w:val="000814D9"/>
    <w:rsid w:val="00081554"/>
    <w:rsid w:val="000817AC"/>
    <w:rsid w:val="00081A63"/>
    <w:rsid w:val="00081E11"/>
    <w:rsid w:val="00082175"/>
    <w:rsid w:val="000823FC"/>
    <w:rsid w:val="00082832"/>
    <w:rsid w:val="0008289B"/>
    <w:rsid w:val="000828FC"/>
    <w:rsid w:val="00082B98"/>
    <w:rsid w:val="00082CFD"/>
    <w:rsid w:val="00082D19"/>
    <w:rsid w:val="00082D25"/>
    <w:rsid w:val="00082DE6"/>
    <w:rsid w:val="00082E23"/>
    <w:rsid w:val="00082EA3"/>
    <w:rsid w:val="00082F65"/>
    <w:rsid w:val="00083721"/>
    <w:rsid w:val="00083729"/>
    <w:rsid w:val="00083903"/>
    <w:rsid w:val="00083C55"/>
    <w:rsid w:val="000842BF"/>
    <w:rsid w:val="00084425"/>
    <w:rsid w:val="00084518"/>
    <w:rsid w:val="00084A80"/>
    <w:rsid w:val="00084ADE"/>
    <w:rsid w:val="00084C83"/>
    <w:rsid w:val="00084DE5"/>
    <w:rsid w:val="00084EB3"/>
    <w:rsid w:val="0008534A"/>
    <w:rsid w:val="0008544F"/>
    <w:rsid w:val="000854FC"/>
    <w:rsid w:val="0008595B"/>
    <w:rsid w:val="00085A94"/>
    <w:rsid w:val="00085A9E"/>
    <w:rsid w:val="00085C0A"/>
    <w:rsid w:val="00085FDB"/>
    <w:rsid w:val="000861BC"/>
    <w:rsid w:val="00086234"/>
    <w:rsid w:val="000862BF"/>
    <w:rsid w:val="0008631A"/>
    <w:rsid w:val="00086475"/>
    <w:rsid w:val="000867D6"/>
    <w:rsid w:val="00086A9B"/>
    <w:rsid w:val="00086ABB"/>
    <w:rsid w:val="00086C27"/>
    <w:rsid w:val="00086D1D"/>
    <w:rsid w:val="00086D31"/>
    <w:rsid w:val="00086EA3"/>
    <w:rsid w:val="00086FA7"/>
    <w:rsid w:val="00086FFF"/>
    <w:rsid w:val="000871B8"/>
    <w:rsid w:val="000871C6"/>
    <w:rsid w:val="000871CF"/>
    <w:rsid w:val="00087222"/>
    <w:rsid w:val="00090253"/>
    <w:rsid w:val="00090267"/>
    <w:rsid w:val="0009033A"/>
    <w:rsid w:val="000903A3"/>
    <w:rsid w:val="000904CF"/>
    <w:rsid w:val="0009081F"/>
    <w:rsid w:val="00090826"/>
    <w:rsid w:val="0009088E"/>
    <w:rsid w:val="000908C9"/>
    <w:rsid w:val="00090962"/>
    <w:rsid w:val="00090B07"/>
    <w:rsid w:val="00090EB0"/>
    <w:rsid w:val="0009115B"/>
    <w:rsid w:val="000915E9"/>
    <w:rsid w:val="0009171A"/>
    <w:rsid w:val="000918BA"/>
    <w:rsid w:val="00091941"/>
    <w:rsid w:val="00091D78"/>
    <w:rsid w:val="00091DCD"/>
    <w:rsid w:val="00091E0A"/>
    <w:rsid w:val="00091E6B"/>
    <w:rsid w:val="00091F68"/>
    <w:rsid w:val="000921A0"/>
    <w:rsid w:val="00092420"/>
    <w:rsid w:val="00092431"/>
    <w:rsid w:val="00092472"/>
    <w:rsid w:val="00092784"/>
    <w:rsid w:val="0009281D"/>
    <w:rsid w:val="000928BA"/>
    <w:rsid w:val="00092A0C"/>
    <w:rsid w:val="00092ACB"/>
    <w:rsid w:val="00092C2F"/>
    <w:rsid w:val="00092F54"/>
    <w:rsid w:val="00093038"/>
    <w:rsid w:val="0009306C"/>
    <w:rsid w:val="00093142"/>
    <w:rsid w:val="00093580"/>
    <w:rsid w:val="0009388F"/>
    <w:rsid w:val="00093991"/>
    <w:rsid w:val="000939A6"/>
    <w:rsid w:val="00093E77"/>
    <w:rsid w:val="00093FC7"/>
    <w:rsid w:val="000941EC"/>
    <w:rsid w:val="000942EE"/>
    <w:rsid w:val="00094396"/>
    <w:rsid w:val="000943B0"/>
    <w:rsid w:val="00094AB8"/>
    <w:rsid w:val="00094ACF"/>
    <w:rsid w:val="00094B97"/>
    <w:rsid w:val="00094C3D"/>
    <w:rsid w:val="00094C3E"/>
    <w:rsid w:val="00094E96"/>
    <w:rsid w:val="00094F2B"/>
    <w:rsid w:val="00095102"/>
    <w:rsid w:val="0009517E"/>
    <w:rsid w:val="00095195"/>
    <w:rsid w:val="000951E2"/>
    <w:rsid w:val="00095763"/>
    <w:rsid w:val="00095810"/>
    <w:rsid w:val="00095850"/>
    <w:rsid w:val="00095B35"/>
    <w:rsid w:val="00095D1B"/>
    <w:rsid w:val="00095E3F"/>
    <w:rsid w:val="00095FF3"/>
    <w:rsid w:val="000960C5"/>
    <w:rsid w:val="000960E8"/>
    <w:rsid w:val="000962A0"/>
    <w:rsid w:val="000967B3"/>
    <w:rsid w:val="00096A12"/>
    <w:rsid w:val="00096F09"/>
    <w:rsid w:val="00096F5A"/>
    <w:rsid w:val="00096F77"/>
    <w:rsid w:val="000972E4"/>
    <w:rsid w:val="0009749B"/>
    <w:rsid w:val="000974A0"/>
    <w:rsid w:val="000974BA"/>
    <w:rsid w:val="000974E8"/>
    <w:rsid w:val="000975EA"/>
    <w:rsid w:val="0009762F"/>
    <w:rsid w:val="000976B9"/>
    <w:rsid w:val="00097BD8"/>
    <w:rsid w:val="00097F1C"/>
    <w:rsid w:val="000A0145"/>
    <w:rsid w:val="000A035D"/>
    <w:rsid w:val="000A05F8"/>
    <w:rsid w:val="000A0677"/>
    <w:rsid w:val="000A0945"/>
    <w:rsid w:val="000A0C7F"/>
    <w:rsid w:val="000A0EB8"/>
    <w:rsid w:val="000A0F8B"/>
    <w:rsid w:val="000A0FA4"/>
    <w:rsid w:val="000A107E"/>
    <w:rsid w:val="000A109A"/>
    <w:rsid w:val="000A119D"/>
    <w:rsid w:val="000A121E"/>
    <w:rsid w:val="000A146F"/>
    <w:rsid w:val="000A161E"/>
    <w:rsid w:val="000A17F3"/>
    <w:rsid w:val="000A1AAD"/>
    <w:rsid w:val="000A1F9D"/>
    <w:rsid w:val="000A2270"/>
    <w:rsid w:val="000A2463"/>
    <w:rsid w:val="000A269A"/>
    <w:rsid w:val="000A2B65"/>
    <w:rsid w:val="000A2C48"/>
    <w:rsid w:val="000A2D81"/>
    <w:rsid w:val="000A2E05"/>
    <w:rsid w:val="000A2FBC"/>
    <w:rsid w:val="000A2FC2"/>
    <w:rsid w:val="000A3128"/>
    <w:rsid w:val="000A33E8"/>
    <w:rsid w:val="000A34CC"/>
    <w:rsid w:val="000A34EE"/>
    <w:rsid w:val="000A3E5E"/>
    <w:rsid w:val="000A3F04"/>
    <w:rsid w:val="000A3FF1"/>
    <w:rsid w:val="000A43C7"/>
    <w:rsid w:val="000A4A78"/>
    <w:rsid w:val="000A4C9E"/>
    <w:rsid w:val="000A4CCE"/>
    <w:rsid w:val="000A4CF8"/>
    <w:rsid w:val="000A4FB0"/>
    <w:rsid w:val="000A5026"/>
    <w:rsid w:val="000A50C3"/>
    <w:rsid w:val="000A5239"/>
    <w:rsid w:val="000A57B8"/>
    <w:rsid w:val="000A5968"/>
    <w:rsid w:val="000A5D69"/>
    <w:rsid w:val="000A5FF6"/>
    <w:rsid w:val="000A647E"/>
    <w:rsid w:val="000A6B53"/>
    <w:rsid w:val="000A6BC9"/>
    <w:rsid w:val="000A6C4D"/>
    <w:rsid w:val="000A6C97"/>
    <w:rsid w:val="000A6E60"/>
    <w:rsid w:val="000A749D"/>
    <w:rsid w:val="000A7629"/>
    <w:rsid w:val="000A77EF"/>
    <w:rsid w:val="000A7938"/>
    <w:rsid w:val="000A7AD5"/>
    <w:rsid w:val="000A7CF8"/>
    <w:rsid w:val="000B0118"/>
    <w:rsid w:val="000B0608"/>
    <w:rsid w:val="000B09EA"/>
    <w:rsid w:val="000B0E36"/>
    <w:rsid w:val="000B0FAD"/>
    <w:rsid w:val="000B11C3"/>
    <w:rsid w:val="000B141C"/>
    <w:rsid w:val="000B1A99"/>
    <w:rsid w:val="000B1C6D"/>
    <w:rsid w:val="000B1D28"/>
    <w:rsid w:val="000B1DF1"/>
    <w:rsid w:val="000B211E"/>
    <w:rsid w:val="000B2455"/>
    <w:rsid w:val="000B25D8"/>
    <w:rsid w:val="000B2B7B"/>
    <w:rsid w:val="000B2CE1"/>
    <w:rsid w:val="000B31E7"/>
    <w:rsid w:val="000B340F"/>
    <w:rsid w:val="000B348A"/>
    <w:rsid w:val="000B369B"/>
    <w:rsid w:val="000B390A"/>
    <w:rsid w:val="000B397E"/>
    <w:rsid w:val="000B3982"/>
    <w:rsid w:val="000B3BD3"/>
    <w:rsid w:val="000B3D67"/>
    <w:rsid w:val="000B3E57"/>
    <w:rsid w:val="000B3F56"/>
    <w:rsid w:val="000B419F"/>
    <w:rsid w:val="000B4948"/>
    <w:rsid w:val="000B4988"/>
    <w:rsid w:val="000B4A57"/>
    <w:rsid w:val="000B4C06"/>
    <w:rsid w:val="000B4C2F"/>
    <w:rsid w:val="000B4E39"/>
    <w:rsid w:val="000B51AB"/>
    <w:rsid w:val="000B51DD"/>
    <w:rsid w:val="000B54D1"/>
    <w:rsid w:val="000B5673"/>
    <w:rsid w:val="000B5684"/>
    <w:rsid w:val="000B588B"/>
    <w:rsid w:val="000B60F5"/>
    <w:rsid w:val="000B634C"/>
    <w:rsid w:val="000B665C"/>
    <w:rsid w:val="000B6981"/>
    <w:rsid w:val="000B6BFD"/>
    <w:rsid w:val="000B6CD1"/>
    <w:rsid w:val="000B6EE6"/>
    <w:rsid w:val="000B6F3F"/>
    <w:rsid w:val="000B6F4A"/>
    <w:rsid w:val="000B7002"/>
    <w:rsid w:val="000B7161"/>
    <w:rsid w:val="000B7694"/>
    <w:rsid w:val="000B7882"/>
    <w:rsid w:val="000B796D"/>
    <w:rsid w:val="000B7A4F"/>
    <w:rsid w:val="000B7B93"/>
    <w:rsid w:val="000C00A6"/>
    <w:rsid w:val="000C0212"/>
    <w:rsid w:val="000C0399"/>
    <w:rsid w:val="000C06C0"/>
    <w:rsid w:val="000C0811"/>
    <w:rsid w:val="000C0B0C"/>
    <w:rsid w:val="000C1391"/>
    <w:rsid w:val="000C1478"/>
    <w:rsid w:val="000C169F"/>
    <w:rsid w:val="000C1724"/>
    <w:rsid w:val="000C193D"/>
    <w:rsid w:val="000C1A80"/>
    <w:rsid w:val="000C1AC9"/>
    <w:rsid w:val="000C1C53"/>
    <w:rsid w:val="000C1EC0"/>
    <w:rsid w:val="000C1F22"/>
    <w:rsid w:val="000C20C6"/>
    <w:rsid w:val="000C234E"/>
    <w:rsid w:val="000C243E"/>
    <w:rsid w:val="000C25B9"/>
    <w:rsid w:val="000C2613"/>
    <w:rsid w:val="000C29CB"/>
    <w:rsid w:val="000C2ABA"/>
    <w:rsid w:val="000C2B64"/>
    <w:rsid w:val="000C2C91"/>
    <w:rsid w:val="000C2EC5"/>
    <w:rsid w:val="000C3208"/>
    <w:rsid w:val="000C32ED"/>
    <w:rsid w:val="000C363A"/>
    <w:rsid w:val="000C3C3D"/>
    <w:rsid w:val="000C3D93"/>
    <w:rsid w:val="000C3F91"/>
    <w:rsid w:val="000C40B4"/>
    <w:rsid w:val="000C40E7"/>
    <w:rsid w:val="000C415E"/>
    <w:rsid w:val="000C417F"/>
    <w:rsid w:val="000C4183"/>
    <w:rsid w:val="000C41D5"/>
    <w:rsid w:val="000C4789"/>
    <w:rsid w:val="000C47EA"/>
    <w:rsid w:val="000C4A1D"/>
    <w:rsid w:val="000C4D9B"/>
    <w:rsid w:val="000C4EE3"/>
    <w:rsid w:val="000C5179"/>
    <w:rsid w:val="000C59DD"/>
    <w:rsid w:val="000C5A80"/>
    <w:rsid w:val="000C5C69"/>
    <w:rsid w:val="000C62A1"/>
    <w:rsid w:val="000C62E0"/>
    <w:rsid w:val="000C648E"/>
    <w:rsid w:val="000C65BC"/>
    <w:rsid w:val="000C65D1"/>
    <w:rsid w:val="000C69C2"/>
    <w:rsid w:val="000C6B08"/>
    <w:rsid w:val="000C6D22"/>
    <w:rsid w:val="000C6DCE"/>
    <w:rsid w:val="000C70E4"/>
    <w:rsid w:val="000C7127"/>
    <w:rsid w:val="000C72BA"/>
    <w:rsid w:val="000C75FA"/>
    <w:rsid w:val="000C76B1"/>
    <w:rsid w:val="000C7724"/>
    <w:rsid w:val="000C7806"/>
    <w:rsid w:val="000C7D53"/>
    <w:rsid w:val="000C7ECB"/>
    <w:rsid w:val="000D0041"/>
    <w:rsid w:val="000D0083"/>
    <w:rsid w:val="000D051A"/>
    <w:rsid w:val="000D0670"/>
    <w:rsid w:val="000D0CF9"/>
    <w:rsid w:val="000D0E4D"/>
    <w:rsid w:val="000D0F39"/>
    <w:rsid w:val="000D0FAE"/>
    <w:rsid w:val="000D1116"/>
    <w:rsid w:val="000D1236"/>
    <w:rsid w:val="000D1365"/>
    <w:rsid w:val="000D153F"/>
    <w:rsid w:val="000D163F"/>
    <w:rsid w:val="000D1748"/>
    <w:rsid w:val="000D1855"/>
    <w:rsid w:val="000D1AD0"/>
    <w:rsid w:val="000D1C79"/>
    <w:rsid w:val="000D1C7C"/>
    <w:rsid w:val="000D1CED"/>
    <w:rsid w:val="000D1DD4"/>
    <w:rsid w:val="000D1E4B"/>
    <w:rsid w:val="000D20AB"/>
    <w:rsid w:val="000D2308"/>
    <w:rsid w:val="000D26AE"/>
    <w:rsid w:val="000D278F"/>
    <w:rsid w:val="000D28FB"/>
    <w:rsid w:val="000D2E1F"/>
    <w:rsid w:val="000D33E2"/>
    <w:rsid w:val="000D377B"/>
    <w:rsid w:val="000D3875"/>
    <w:rsid w:val="000D393A"/>
    <w:rsid w:val="000D3B02"/>
    <w:rsid w:val="000D3D13"/>
    <w:rsid w:val="000D3D33"/>
    <w:rsid w:val="000D3EF5"/>
    <w:rsid w:val="000D4139"/>
    <w:rsid w:val="000D42AB"/>
    <w:rsid w:val="000D4494"/>
    <w:rsid w:val="000D45D0"/>
    <w:rsid w:val="000D4882"/>
    <w:rsid w:val="000D491A"/>
    <w:rsid w:val="000D4AD1"/>
    <w:rsid w:val="000D4D48"/>
    <w:rsid w:val="000D4DCA"/>
    <w:rsid w:val="000D50D2"/>
    <w:rsid w:val="000D52FF"/>
    <w:rsid w:val="000D53E0"/>
    <w:rsid w:val="000D55ED"/>
    <w:rsid w:val="000D5749"/>
    <w:rsid w:val="000D598D"/>
    <w:rsid w:val="000D59BD"/>
    <w:rsid w:val="000D5AC4"/>
    <w:rsid w:val="000D5CF6"/>
    <w:rsid w:val="000D6293"/>
    <w:rsid w:val="000D66C3"/>
    <w:rsid w:val="000D6863"/>
    <w:rsid w:val="000D6998"/>
    <w:rsid w:val="000D6B24"/>
    <w:rsid w:val="000D6C04"/>
    <w:rsid w:val="000D6C2F"/>
    <w:rsid w:val="000D6DEF"/>
    <w:rsid w:val="000D6F71"/>
    <w:rsid w:val="000D6F79"/>
    <w:rsid w:val="000D7015"/>
    <w:rsid w:val="000D744A"/>
    <w:rsid w:val="000D74A8"/>
    <w:rsid w:val="000D760C"/>
    <w:rsid w:val="000D7807"/>
    <w:rsid w:val="000D7C55"/>
    <w:rsid w:val="000D7F52"/>
    <w:rsid w:val="000E021D"/>
    <w:rsid w:val="000E0347"/>
    <w:rsid w:val="000E0357"/>
    <w:rsid w:val="000E05F7"/>
    <w:rsid w:val="000E06F4"/>
    <w:rsid w:val="000E09AA"/>
    <w:rsid w:val="000E09E6"/>
    <w:rsid w:val="000E0B09"/>
    <w:rsid w:val="000E0C70"/>
    <w:rsid w:val="000E0D7F"/>
    <w:rsid w:val="000E16E2"/>
    <w:rsid w:val="000E1948"/>
    <w:rsid w:val="000E1CD3"/>
    <w:rsid w:val="000E1EA0"/>
    <w:rsid w:val="000E21C4"/>
    <w:rsid w:val="000E240F"/>
    <w:rsid w:val="000E249A"/>
    <w:rsid w:val="000E2CB9"/>
    <w:rsid w:val="000E2CFF"/>
    <w:rsid w:val="000E31EE"/>
    <w:rsid w:val="000E3240"/>
    <w:rsid w:val="000E35A3"/>
    <w:rsid w:val="000E3845"/>
    <w:rsid w:val="000E3A6C"/>
    <w:rsid w:val="000E3ABE"/>
    <w:rsid w:val="000E3E01"/>
    <w:rsid w:val="000E4250"/>
    <w:rsid w:val="000E4278"/>
    <w:rsid w:val="000E43A3"/>
    <w:rsid w:val="000E43B1"/>
    <w:rsid w:val="000E4406"/>
    <w:rsid w:val="000E44B1"/>
    <w:rsid w:val="000E4551"/>
    <w:rsid w:val="000E4A7D"/>
    <w:rsid w:val="000E4BC2"/>
    <w:rsid w:val="000E4D34"/>
    <w:rsid w:val="000E4D56"/>
    <w:rsid w:val="000E52C6"/>
    <w:rsid w:val="000E54EA"/>
    <w:rsid w:val="000E578F"/>
    <w:rsid w:val="000E588F"/>
    <w:rsid w:val="000E5938"/>
    <w:rsid w:val="000E5C64"/>
    <w:rsid w:val="000E5D91"/>
    <w:rsid w:val="000E5F07"/>
    <w:rsid w:val="000E5F7C"/>
    <w:rsid w:val="000E60B6"/>
    <w:rsid w:val="000E61BE"/>
    <w:rsid w:val="000E621C"/>
    <w:rsid w:val="000E626E"/>
    <w:rsid w:val="000E62FA"/>
    <w:rsid w:val="000E6776"/>
    <w:rsid w:val="000E67E0"/>
    <w:rsid w:val="000E68A1"/>
    <w:rsid w:val="000E6DDC"/>
    <w:rsid w:val="000E6F2D"/>
    <w:rsid w:val="000E7162"/>
    <w:rsid w:val="000E7468"/>
    <w:rsid w:val="000E7487"/>
    <w:rsid w:val="000E7716"/>
    <w:rsid w:val="000E779D"/>
    <w:rsid w:val="000E7DD6"/>
    <w:rsid w:val="000E7F91"/>
    <w:rsid w:val="000F0385"/>
    <w:rsid w:val="000F042A"/>
    <w:rsid w:val="000F055E"/>
    <w:rsid w:val="000F0A2D"/>
    <w:rsid w:val="000F0AF9"/>
    <w:rsid w:val="000F0DA1"/>
    <w:rsid w:val="000F0DAB"/>
    <w:rsid w:val="000F0EB5"/>
    <w:rsid w:val="000F0FBD"/>
    <w:rsid w:val="000F138F"/>
    <w:rsid w:val="000F13AF"/>
    <w:rsid w:val="000F13B2"/>
    <w:rsid w:val="000F145D"/>
    <w:rsid w:val="000F1576"/>
    <w:rsid w:val="000F1810"/>
    <w:rsid w:val="000F1B57"/>
    <w:rsid w:val="000F1D32"/>
    <w:rsid w:val="000F1D7E"/>
    <w:rsid w:val="000F2171"/>
    <w:rsid w:val="000F2337"/>
    <w:rsid w:val="000F23F6"/>
    <w:rsid w:val="000F257E"/>
    <w:rsid w:val="000F25DD"/>
    <w:rsid w:val="000F2E6B"/>
    <w:rsid w:val="000F2E8C"/>
    <w:rsid w:val="000F3218"/>
    <w:rsid w:val="000F3290"/>
    <w:rsid w:val="000F3340"/>
    <w:rsid w:val="000F3568"/>
    <w:rsid w:val="000F3599"/>
    <w:rsid w:val="000F3924"/>
    <w:rsid w:val="000F3958"/>
    <w:rsid w:val="000F396A"/>
    <w:rsid w:val="000F3BE9"/>
    <w:rsid w:val="000F3D85"/>
    <w:rsid w:val="000F3E9E"/>
    <w:rsid w:val="000F3F8B"/>
    <w:rsid w:val="000F3F99"/>
    <w:rsid w:val="000F4097"/>
    <w:rsid w:val="000F46A8"/>
    <w:rsid w:val="000F4CB9"/>
    <w:rsid w:val="000F4DCD"/>
    <w:rsid w:val="000F5932"/>
    <w:rsid w:val="000F59D8"/>
    <w:rsid w:val="000F5B80"/>
    <w:rsid w:val="000F5D31"/>
    <w:rsid w:val="000F5EF2"/>
    <w:rsid w:val="000F60C5"/>
    <w:rsid w:val="000F64A1"/>
    <w:rsid w:val="000F65F6"/>
    <w:rsid w:val="000F6E0E"/>
    <w:rsid w:val="000F7058"/>
    <w:rsid w:val="000F705F"/>
    <w:rsid w:val="000F70B5"/>
    <w:rsid w:val="000F70D3"/>
    <w:rsid w:val="000F72F2"/>
    <w:rsid w:val="000F745E"/>
    <w:rsid w:val="000F79F1"/>
    <w:rsid w:val="000F7AA3"/>
    <w:rsid w:val="000F7BAF"/>
    <w:rsid w:val="000F7CBD"/>
    <w:rsid w:val="000F7D4E"/>
    <w:rsid w:val="00100083"/>
    <w:rsid w:val="00100245"/>
    <w:rsid w:val="00100268"/>
    <w:rsid w:val="0010036A"/>
    <w:rsid w:val="0010051C"/>
    <w:rsid w:val="00100610"/>
    <w:rsid w:val="001008AA"/>
    <w:rsid w:val="00100C5A"/>
    <w:rsid w:val="00100C92"/>
    <w:rsid w:val="00101117"/>
    <w:rsid w:val="0010137A"/>
    <w:rsid w:val="001014A4"/>
    <w:rsid w:val="0010156F"/>
    <w:rsid w:val="001015C1"/>
    <w:rsid w:val="00101615"/>
    <w:rsid w:val="00101BDA"/>
    <w:rsid w:val="00101D72"/>
    <w:rsid w:val="00102218"/>
    <w:rsid w:val="00102293"/>
    <w:rsid w:val="0010243D"/>
    <w:rsid w:val="0010258B"/>
    <w:rsid w:val="001029AE"/>
    <w:rsid w:val="00102F27"/>
    <w:rsid w:val="00103252"/>
    <w:rsid w:val="0010355E"/>
    <w:rsid w:val="0010360B"/>
    <w:rsid w:val="0010372C"/>
    <w:rsid w:val="001038A2"/>
    <w:rsid w:val="00103A66"/>
    <w:rsid w:val="00103CE0"/>
    <w:rsid w:val="00104213"/>
    <w:rsid w:val="0010447D"/>
    <w:rsid w:val="001046C1"/>
    <w:rsid w:val="0010475B"/>
    <w:rsid w:val="0010478F"/>
    <w:rsid w:val="00104C75"/>
    <w:rsid w:val="00104E76"/>
    <w:rsid w:val="001050C0"/>
    <w:rsid w:val="001051B9"/>
    <w:rsid w:val="001058C2"/>
    <w:rsid w:val="00106044"/>
    <w:rsid w:val="0010614C"/>
    <w:rsid w:val="0010631C"/>
    <w:rsid w:val="00106417"/>
    <w:rsid w:val="00106940"/>
    <w:rsid w:val="00106A09"/>
    <w:rsid w:val="00106B82"/>
    <w:rsid w:val="00106B86"/>
    <w:rsid w:val="00106C60"/>
    <w:rsid w:val="00106DB8"/>
    <w:rsid w:val="00106E1A"/>
    <w:rsid w:val="00106F6B"/>
    <w:rsid w:val="00106F86"/>
    <w:rsid w:val="00106FD8"/>
    <w:rsid w:val="00106FF2"/>
    <w:rsid w:val="001071BF"/>
    <w:rsid w:val="00107470"/>
    <w:rsid w:val="00107715"/>
    <w:rsid w:val="00107916"/>
    <w:rsid w:val="0010792E"/>
    <w:rsid w:val="00107ADF"/>
    <w:rsid w:val="00107B03"/>
    <w:rsid w:val="00107BCA"/>
    <w:rsid w:val="00107CC7"/>
    <w:rsid w:val="00107DAD"/>
    <w:rsid w:val="00107F62"/>
    <w:rsid w:val="00110536"/>
    <w:rsid w:val="00110561"/>
    <w:rsid w:val="00110602"/>
    <w:rsid w:val="0011073E"/>
    <w:rsid w:val="0011097D"/>
    <w:rsid w:val="00110BCF"/>
    <w:rsid w:val="00110C65"/>
    <w:rsid w:val="00110CA5"/>
    <w:rsid w:val="001111EA"/>
    <w:rsid w:val="00111285"/>
    <w:rsid w:val="00111305"/>
    <w:rsid w:val="0011146B"/>
    <w:rsid w:val="001115B6"/>
    <w:rsid w:val="00111794"/>
    <w:rsid w:val="001117C2"/>
    <w:rsid w:val="0011184A"/>
    <w:rsid w:val="0011191D"/>
    <w:rsid w:val="00111A98"/>
    <w:rsid w:val="00111E4C"/>
    <w:rsid w:val="0011229D"/>
    <w:rsid w:val="001126E8"/>
    <w:rsid w:val="00112C0C"/>
    <w:rsid w:val="00112C2B"/>
    <w:rsid w:val="00112D6D"/>
    <w:rsid w:val="00112DAC"/>
    <w:rsid w:val="00112E21"/>
    <w:rsid w:val="001135E8"/>
    <w:rsid w:val="00113898"/>
    <w:rsid w:val="00113910"/>
    <w:rsid w:val="00113BBB"/>
    <w:rsid w:val="00113CAD"/>
    <w:rsid w:val="00113D07"/>
    <w:rsid w:val="001148DD"/>
    <w:rsid w:val="001149AF"/>
    <w:rsid w:val="001149E4"/>
    <w:rsid w:val="00114CFC"/>
    <w:rsid w:val="00114FDA"/>
    <w:rsid w:val="001151CC"/>
    <w:rsid w:val="00115340"/>
    <w:rsid w:val="0011569C"/>
    <w:rsid w:val="00115879"/>
    <w:rsid w:val="00115B7E"/>
    <w:rsid w:val="00115BEC"/>
    <w:rsid w:val="00115C6F"/>
    <w:rsid w:val="00115F4F"/>
    <w:rsid w:val="00116135"/>
    <w:rsid w:val="001161E7"/>
    <w:rsid w:val="001161EA"/>
    <w:rsid w:val="00116284"/>
    <w:rsid w:val="001163EB"/>
    <w:rsid w:val="00116542"/>
    <w:rsid w:val="001169C0"/>
    <w:rsid w:val="00116B5C"/>
    <w:rsid w:val="00116BAD"/>
    <w:rsid w:val="00116BB4"/>
    <w:rsid w:val="00116F43"/>
    <w:rsid w:val="001171AF"/>
    <w:rsid w:val="00117568"/>
    <w:rsid w:val="001175CB"/>
    <w:rsid w:val="00117822"/>
    <w:rsid w:val="00117924"/>
    <w:rsid w:val="00117CF6"/>
    <w:rsid w:val="00117DFC"/>
    <w:rsid w:val="00117EE8"/>
    <w:rsid w:val="00117EEA"/>
    <w:rsid w:val="0012046A"/>
    <w:rsid w:val="001204D2"/>
    <w:rsid w:val="0012053D"/>
    <w:rsid w:val="00120576"/>
    <w:rsid w:val="001208E4"/>
    <w:rsid w:val="00120988"/>
    <w:rsid w:val="00120C22"/>
    <w:rsid w:val="00120C56"/>
    <w:rsid w:val="00120C73"/>
    <w:rsid w:val="0012120A"/>
    <w:rsid w:val="001212D4"/>
    <w:rsid w:val="00121709"/>
    <w:rsid w:val="00121907"/>
    <w:rsid w:val="00121F17"/>
    <w:rsid w:val="0012243E"/>
    <w:rsid w:val="001225A2"/>
    <w:rsid w:val="0012263C"/>
    <w:rsid w:val="001227CD"/>
    <w:rsid w:val="00122993"/>
    <w:rsid w:val="00122C04"/>
    <w:rsid w:val="00122EC3"/>
    <w:rsid w:val="00122EDF"/>
    <w:rsid w:val="00123024"/>
    <w:rsid w:val="001230B6"/>
    <w:rsid w:val="00123391"/>
    <w:rsid w:val="001233DF"/>
    <w:rsid w:val="00123684"/>
    <w:rsid w:val="00123A05"/>
    <w:rsid w:val="00123F3A"/>
    <w:rsid w:val="00123FAE"/>
    <w:rsid w:val="00124458"/>
    <w:rsid w:val="0012450A"/>
    <w:rsid w:val="001246F8"/>
    <w:rsid w:val="0012497A"/>
    <w:rsid w:val="001249A3"/>
    <w:rsid w:val="00124B6E"/>
    <w:rsid w:val="00125110"/>
    <w:rsid w:val="00125134"/>
    <w:rsid w:val="001252B8"/>
    <w:rsid w:val="00125887"/>
    <w:rsid w:val="00125C18"/>
    <w:rsid w:val="00125C66"/>
    <w:rsid w:val="00125CF1"/>
    <w:rsid w:val="00126163"/>
    <w:rsid w:val="00126247"/>
    <w:rsid w:val="00126278"/>
    <w:rsid w:val="0012650A"/>
    <w:rsid w:val="00126525"/>
    <w:rsid w:val="0012661C"/>
    <w:rsid w:val="0012664C"/>
    <w:rsid w:val="001266DA"/>
    <w:rsid w:val="00126705"/>
    <w:rsid w:val="00126889"/>
    <w:rsid w:val="001269BB"/>
    <w:rsid w:val="00126A94"/>
    <w:rsid w:val="00126AB4"/>
    <w:rsid w:val="00126D5E"/>
    <w:rsid w:val="00126FE2"/>
    <w:rsid w:val="00127228"/>
    <w:rsid w:val="00127530"/>
    <w:rsid w:val="001278FD"/>
    <w:rsid w:val="00127AEB"/>
    <w:rsid w:val="00127B9A"/>
    <w:rsid w:val="00127C77"/>
    <w:rsid w:val="00127DB6"/>
    <w:rsid w:val="00127DE9"/>
    <w:rsid w:val="00127E38"/>
    <w:rsid w:val="00127ECA"/>
    <w:rsid w:val="001300D2"/>
    <w:rsid w:val="001301A3"/>
    <w:rsid w:val="0013025E"/>
    <w:rsid w:val="00130429"/>
    <w:rsid w:val="0013058A"/>
    <w:rsid w:val="001308A3"/>
    <w:rsid w:val="001309D3"/>
    <w:rsid w:val="00130C80"/>
    <w:rsid w:val="00130D20"/>
    <w:rsid w:val="00130DDE"/>
    <w:rsid w:val="00130E1D"/>
    <w:rsid w:val="00131085"/>
    <w:rsid w:val="001312CD"/>
    <w:rsid w:val="001312D7"/>
    <w:rsid w:val="001318AC"/>
    <w:rsid w:val="00131F2F"/>
    <w:rsid w:val="00131FD2"/>
    <w:rsid w:val="00131FFB"/>
    <w:rsid w:val="00132278"/>
    <w:rsid w:val="0013227D"/>
    <w:rsid w:val="00132306"/>
    <w:rsid w:val="001323CF"/>
    <w:rsid w:val="0013259E"/>
    <w:rsid w:val="001327F7"/>
    <w:rsid w:val="00132827"/>
    <w:rsid w:val="00132928"/>
    <w:rsid w:val="00132AB1"/>
    <w:rsid w:val="00132B40"/>
    <w:rsid w:val="00132D80"/>
    <w:rsid w:val="001331E5"/>
    <w:rsid w:val="001332C9"/>
    <w:rsid w:val="00133322"/>
    <w:rsid w:val="0013378E"/>
    <w:rsid w:val="00133873"/>
    <w:rsid w:val="001339A7"/>
    <w:rsid w:val="00133B6E"/>
    <w:rsid w:val="00133BCC"/>
    <w:rsid w:val="00134244"/>
    <w:rsid w:val="001342CE"/>
    <w:rsid w:val="001342E6"/>
    <w:rsid w:val="00134409"/>
    <w:rsid w:val="001345BA"/>
    <w:rsid w:val="00134883"/>
    <w:rsid w:val="00134D64"/>
    <w:rsid w:val="00134D78"/>
    <w:rsid w:val="00134E27"/>
    <w:rsid w:val="0013500F"/>
    <w:rsid w:val="00135036"/>
    <w:rsid w:val="00135047"/>
    <w:rsid w:val="001350B5"/>
    <w:rsid w:val="001352F8"/>
    <w:rsid w:val="00135646"/>
    <w:rsid w:val="00135772"/>
    <w:rsid w:val="001358DF"/>
    <w:rsid w:val="00135A64"/>
    <w:rsid w:val="00135A8D"/>
    <w:rsid w:val="00135DD9"/>
    <w:rsid w:val="00136087"/>
    <w:rsid w:val="0013615B"/>
    <w:rsid w:val="001363C8"/>
    <w:rsid w:val="0013644E"/>
    <w:rsid w:val="001367D1"/>
    <w:rsid w:val="001367F1"/>
    <w:rsid w:val="00136918"/>
    <w:rsid w:val="0013691E"/>
    <w:rsid w:val="00136BE4"/>
    <w:rsid w:val="00136CE5"/>
    <w:rsid w:val="00136EE7"/>
    <w:rsid w:val="001372E2"/>
    <w:rsid w:val="00137341"/>
    <w:rsid w:val="0013735E"/>
    <w:rsid w:val="0013761D"/>
    <w:rsid w:val="001377BC"/>
    <w:rsid w:val="001378D6"/>
    <w:rsid w:val="00137949"/>
    <w:rsid w:val="00137B83"/>
    <w:rsid w:val="00137EB8"/>
    <w:rsid w:val="0014007A"/>
    <w:rsid w:val="001401E4"/>
    <w:rsid w:val="0014025E"/>
    <w:rsid w:val="0014028B"/>
    <w:rsid w:val="0014029F"/>
    <w:rsid w:val="001402AB"/>
    <w:rsid w:val="00140319"/>
    <w:rsid w:val="00140576"/>
    <w:rsid w:val="0014058F"/>
    <w:rsid w:val="00140695"/>
    <w:rsid w:val="00140A6B"/>
    <w:rsid w:val="00140B0B"/>
    <w:rsid w:val="00140B73"/>
    <w:rsid w:val="00140C49"/>
    <w:rsid w:val="00140CA9"/>
    <w:rsid w:val="00140CDD"/>
    <w:rsid w:val="00140F07"/>
    <w:rsid w:val="0014107C"/>
    <w:rsid w:val="00141128"/>
    <w:rsid w:val="0014160F"/>
    <w:rsid w:val="0014171E"/>
    <w:rsid w:val="0014196A"/>
    <w:rsid w:val="00141AA1"/>
    <w:rsid w:val="00141CD5"/>
    <w:rsid w:val="00141D3D"/>
    <w:rsid w:val="00141E59"/>
    <w:rsid w:val="00141EE8"/>
    <w:rsid w:val="00141FE4"/>
    <w:rsid w:val="0014269B"/>
    <w:rsid w:val="00142CA5"/>
    <w:rsid w:val="00142E4D"/>
    <w:rsid w:val="00142E5B"/>
    <w:rsid w:val="00143078"/>
    <w:rsid w:val="001430AA"/>
    <w:rsid w:val="001430C1"/>
    <w:rsid w:val="00143102"/>
    <w:rsid w:val="001432BF"/>
    <w:rsid w:val="00143347"/>
    <w:rsid w:val="00143443"/>
    <w:rsid w:val="0014356C"/>
    <w:rsid w:val="0014387B"/>
    <w:rsid w:val="00143D49"/>
    <w:rsid w:val="00143D76"/>
    <w:rsid w:val="00143DBE"/>
    <w:rsid w:val="001440C8"/>
    <w:rsid w:val="001442BC"/>
    <w:rsid w:val="00144326"/>
    <w:rsid w:val="00144600"/>
    <w:rsid w:val="00144A21"/>
    <w:rsid w:val="00144C48"/>
    <w:rsid w:val="00145167"/>
    <w:rsid w:val="001451F9"/>
    <w:rsid w:val="001452A9"/>
    <w:rsid w:val="00145449"/>
    <w:rsid w:val="001455B4"/>
    <w:rsid w:val="00145B4E"/>
    <w:rsid w:val="00145EAA"/>
    <w:rsid w:val="00145EEE"/>
    <w:rsid w:val="0014600E"/>
    <w:rsid w:val="00146163"/>
    <w:rsid w:val="00146449"/>
    <w:rsid w:val="001464F2"/>
    <w:rsid w:val="00146693"/>
    <w:rsid w:val="00146975"/>
    <w:rsid w:val="00146A2C"/>
    <w:rsid w:val="00146C74"/>
    <w:rsid w:val="00147039"/>
    <w:rsid w:val="00147185"/>
    <w:rsid w:val="00147389"/>
    <w:rsid w:val="001473CA"/>
    <w:rsid w:val="00147475"/>
    <w:rsid w:val="001475E7"/>
    <w:rsid w:val="00147854"/>
    <w:rsid w:val="0014789D"/>
    <w:rsid w:val="00147B43"/>
    <w:rsid w:val="00147CB7"/>
    <w:rsid w:val="00147D72"/>
    <w:rsid w:val="00150503"/>
    <w:rsid w:val="00150819"/>
    <w:rsid w:val="0015083C"/>
    <w:rsid w:val="0015085D"/>
    <w:rsid w:val="00150C55"/>
    <w:rsid w:val="00150CF7"/>
    <w:rsid w:val="00150DBA"/>
    <w:rsid w:val="00150DC2"/>
    <w:rsid w:val="00150E10"/>
    <w:rsid w:val="00150F26"/>
    <w:rsid w:val="001513E2"/>
    <w:rsid w:val="00151909"/>
    <w:rsid w:val="00151A4D"/>
    <w:rsid w:val="00151AAC"/>
    <w:rsid w:val="00151B31"/>
    <w:rsid w:val="00151CB0"/>
    <w:rsid w:val="00151EEC"/>
    <w:rsid w:val="001521EB"/>
    <w:rsid w:val="0015220C"/>
    <w:rsid w:val="0015223E"/>
    <w:rsid w:val="001526A1"/>
    <w:rsid w:val="001528A0"/>
    <w:rsid w:val="00152A01"/>
    <w:rsid w:val="00152A22"/>
    <w:rsid w:val="00152E2D"/>
    <w:rsid w:val="00153118"/>
    <w:rsid w:val="001531E3"/>
    <w:rsid w:val="00153379"/>
    <w:rsid w:val="0015343A"/>
    <w:rsid w:val="00153500"/>
    <w:rsid w:val="00153659"/>
    <w:rsid w:val="00153763"/>
    <w:rsid w:val="00153989"/>
    <w:rsid w:val="00153B3A"/>
    <w:rsid w:val="001541BB"/>
    <w:rsid w:val="00154327"/>
    <w:rsid w:val="0015432F"/>
    <w:rsid w:val="0015445D"/>
    <w:rsid w:val="0015457A"/>
    <w:rsid w:val="0015479C"/>
    <w:rsid w:val="001548F8"/>
    <w:rsid w:val="001549CC"/>
    <w:rsid w:val="00154C05"/>
    <w:rsid w:val="00154D9D"/>
    <w:rsid w:val="00154DC6"/>
    <w:rsid w:val="00154DC7"/>
    <w:rsid w:val="0015573D"/>
    <w:rsid w:val="00155EB0"/>
    <w:rsid w:val="00156386"/>
    <w:rsid w:val="00156618"/>
    <w:rsid w:val="00156990"/>
    <w:rsid w:val="00156F77"/>
    <w:rsid w:val="001571AF"/>
    <w:rsid w:val="001572A2"/>
    <w:rsid w:val="00157755"/>
    <w:rsid w:val="001577AD"/>
    <w:rsid w:val="00157912"/>
    <w:rsid w:val="001579D6"/>
    <w:rsid w:val="00157FA0"/>
    <w:rsid w:val="00157FF7"/>
    <w:rsid w:val="00160369"/>
    <w:rsid w:val="001603B2"/>
    <w:rsid w:val="00160403"/>
    <w:rsid w:val="0016048C"/>
    <w:rsid w:val="001604E9"/>
    <w:rsid w:val="0016094B"/>
    <w:rsid w:val="00160B7A"/>
    <w:rsid w:val="00160C5A"/>
    <w:rsid w:val="00160D93"/>
    <w:rsid w:val="00160FB1"/>
    <w:rsid w:val="001613A2"/>
    <w:rsid w:val="0016168A"/>
    <w:rsid w:val="0016199B"/>
    <w:rsid w:val="00161C3A"/>
    <w:rsid w:val="00161D07"/>
    <w:rsid w:val="00161D60"/>
    <w:rsid w:val="00161DB3"/>
    <w:rsid w:val="00161F8C"/>
    <w:rsid w:val="00162314"/>
    <w:rsid w:val="0016245D"/>
    <w:rsid w:val="001626CC"/>
    <w:rsid w:val="0016271F"/>
    <w:rsid w:val="00162856"/>
    <w:rsid w:val="001629FF"/>
    <w:rsid w:val="00162C0B"/>
    <w:rsid w:val="00162CB7"/>
    <w:rsid w:val="00162E25"/>
    <w:rsid w:val="00162EB1"/>
    <w:rsid w:val="00162F00"/>
    <w:rsid w:val="00162F6B"/>
    <w:rsid w:val="00163026"/>
    <w:rsid w:val="00163396"/>
    <w:rsid w:val="001635F8"/>
    <w:rsid w:val="001637DA"/>
    <w:rsid w:val="0016395B"/>
    <w:rsid w:val="00163BCB"/>
    <w:rsid w:val="00163D6B"/>
    <w:rsid w:val="00163DB4"/>
    <w:rsid w:val="0016409B"/>
    <w:rsid w:val="00164359"/>
    <w:rsid w:val="0016446A"/>
    <w:rsid w:val="001644E1"/>
    <w:rsid w:val="001645C1"/>
    <w:rsid w:val="0016472A"/>
    <w:rsid w:val="00164773"/>
    <w:rsid w:val="001647AB"/>
    <w:rsid w:val="001648EA"/>
    <w:rsid w:val="0016491D"/>
    <w:rsid w:val="0016498C"/>
    <w:rsid w:val="00164CD0"/>
    <w:rsid w:val="00164E51"/>
    <w:rsid w:val="00164ECB"/>
    <w:rsid w:val="00164FD9"/>
    <w:rsid w:val="0016514C"/>
    <w:rsid w:val="001651C3"/>
    <w:rsid w:val="00165393"/>
    <w:rsid w:val="001654A6"/>
    <w:rsid w:val="00165C43"/>
    <w:rsid w:val="00166046"/>
    <w:rsid w:val="0016605F"/>
    <w:rsid w:val="0016641F"/>
    <w:rsid w:val="00166776"/>
    <w:rsid w:val="00166DC3"/>
    <w:rsid w:val="00166DFB"/>
    <w:rsid w:val="0016730B"/>
    <w:rsid w:val="00167383"/>
    <w:rsid w:val="00167395"/>
    <w:rsid w:val="00167521"/>
    <w:rsid w:val="0016766C"/>
    <w:rsid w:val="00167874"/>
    <w:rsid w:val="00167A01"/>
    <w:rsid w:val="00167A89"/>
    <w:rsid w:val="00167A98"/>
    <w:rsid w:val="00167C76"/>
    <w:rsid w:val="00167D67"/>
    <w:rsid w:val="00167E49"/>
    <w:rsid w:val="00167E8E"/>
    <w:rsid w:val="00167F76"/>
    <w:rsid w:val="00167F7E"/>
    <w:rsid w:val="00170527"/>
    <w:rsid w:val="00170959"/>
    <w:rsid w:val="00170A28"/>
    <w:rsid w:val="00170B03"/>
    <w:rsid w:val="00170B64"/>
    <w:rsid w:val="00170C6F"/>
    <w:rsid w:val="00171107"/>
    <w:rsid w:val="001713FF"/>
    <w:rsid w:val="0017153E"/>
    <w:rsid w:val="001715D3"/>
    <w:rsid w:val="0017180A"/>
    <w:rsid w:val="0017183D"/>
    <w:rsid w:val="001718B3"/>
    <w:rsid w:val="001719FE"/>
    <w:rsid w:val="001719FF"/>
    <w:rsid w:val="00171A8E"/>
    <w:rsid w:val="00171B2A"/>
    <w:rsid w:val="00171D12"/>
    <w:rsid w:val="00171E1B"/>
    <w:rsid w:val="00172430"/>
    <w:rsid w:val="00172590"/>
    <w:rsid w:val="001725F8"/>
    <w:rsid w:val="0017272D"/>
    <w:rsid w:val="00172A93"/>
    <w:rsid w:val="00172B78"/>
    <w:rsid w:val="00172C94"/>
    <w:rsid w:val="00172F46"/>
    <w:rsid w:val="00173151"/>
    <w:rsid w:val="0017353D"/>
    <w:rsid w:val="001735E8"/>
    <w:rsid w:val="00173663"/>
    <w:rsid w:val="00173743"/>
    <w:rsid w:val="001738E2"/>
    <w:rsid w:val="00173B00"/>
    <w:rsid w:val="00173D9F"/>
    <w:rsid w:val="001742DB"/>
    <w:rsid w:val="00174553"/>
    <w:rsid w:val="00174563"/>
    <w:rsid w:val="00174570"/>
    <w:rsid w:val="0017488A"/>
    <w:rsid w:val="00174B15"/>
    <w:rsid w:val="0017510F"/>
    <w:rsid w:val="001751AA"/>
    <w:rsid w:val="001755BB"/>
    <w:rsid w:val="00175650"/>
    <w:rsid w:val="001756AC"/>
    <w:rsid w:val="00175758"/>
    <w:rsid w:val="001757AF"/>
    <w:rsid w:val="0017583B"/>
    <w:rsid w:val="00175CB5"/>
    <w:rsid w:val="00175D82"/>
    <w:rsid w:val="001760D5"/>
    <w:rsid w:val="00176283"/>
    <w:rsid w:val="00176284"/>
    <w:rsid w:val="00176890"/>
    <w:rsid w:val="00176943"/>
    <w:rsid w:val="00177222"/>
    <w:rsid w:val="00177392"/>
    <w:rsid w:val="00177489"/>
    <w:rsid w:val="00177649"/>
    <w:rsid w:val="0017796B"/>
    <w:rsid w:val="00177C2E"/>
    <w:rsid w:val="00177ED9"/>
    <w:rsid w:val="00180014"/>
    <w:rsid w:val="001800EA"/>
    <w:rsid w:val="001802BD"/>
    <w:rsid w:val="0018032B"/>
    <w:rsid w:val="00180345"/>
    <w:rsid w:val="001807B3"/>
    <w:rsid w:val="001807E3"/>
    <w:rsid w:val="00180BCD"/>
    <w:rsid w:val="00180C1E"/>
    <w:rsid w:val="00180F67"/>
    <w:rsid w:val="00181405"/>
    <w:rsid w:val="00181CE9"/>
    <w:rsid w:val="00181CF1"/>
    <w:rsid w:val="00181DAB"/>
    <w:rsid w:val="00181DF5"/>
    <w:rsid w:val="001820A0"/>
    <w:rsid w:val="00182194"/>
    <w:rsid w:val="00182294"/>
    <w:rsid w:val="001826E4"/>
    <w:rsid w:val="00182702"/>
    <w:rsid w:val="00182D0A"/>
    <w:rsid w:val="00182DD0"/>
    <w:rsid w:val="00182F24"/>
    <w:rsid w:val="00182FCF"/>
    <w:rsid w:val="0018339D"/>
    <w:rsid w:val="001833B8"/>
    <w:rsid w:val="00183449"/>
    <w:rsid w:val="00183512"/>
    <w:rsid w:val="001836A3"/>
    <w:rsid w:val="00183717"/>
    <w:rsid w:val="00183860"/>
    <w:rsid w:val="00183D4B"/>
    <w:rsid w:val="00183F99"/>
    <w:rsid w:val="001840FE"/>
    <w:rsid w:val="00184198"/>
    <w:rsid w:val="001841F3"/>
    <w:rsid w:val="001841F7"/>
    <w:rsid w:val="001846DB"/>
    <w:rsid w:val="0018476A"/>
    <w:rsid w:val="00184800"/>
    <w:rsid w:val="0018484E"/>
    <w:rsid w:val="00184A42"/>
    <w:rsid w:val="00184ADD"/>
    <w:rsid w:val="00184C89"/>
    <w:rsid w:val="00184EBB"/>
    <w:rsid w:val="00185065"/>
    <w:rsid w:val="00185073"/>
    <w:rsid w:val="001851C4"/>
    <w:rsid w:val="00185201"/>
    <w:rsid w:val="001852BE"/>
    <w:rsid w:val="001852E0"/>
    <w:rsid w:val="0018544E"/>
    <w:rsid w:val="001856B4"/>
    <w:rsid w:val="001857CD"/>
    <w:rsid w:val="0018589B"/>
    <w:rsid w:val="00185AEB"/>
    <w:rsid w:val="00185CA7"/>
    <w:rsid w:val="00185F5C"/>
    <w:rsid w:val="0018656F"/>
    <w:rsid w:val="001865B4"/>
    <w:rsid w:val="00186A3A"/>
    <w:rsid w:val="00186A9D"/>
    <w:rsid w:val="00186CB8"/>
    <w:rsid w:val="00186CF3"/>
    <w:rsid w:val="00187045"/>
    <w:rsid w:val="00187285"/>
    <w:rsid w:val="00187309"/>
    <w:rsid w:val="00187A30"/>
    <w:rsid w:val="00187B7F"/>
    <w:rsid w:val="00187FD2"/>
    <w:rsid w:val="001900D4"/>
    <w:rsid w:val="001902A5"/>
    <w:rsid w:val="001904C9"/>
    <w:rsid w:val="001907EB"/>
    <w:rsid w:val="00190B74"/>
    <w:rsid w:val="001914CD"/>
    <w:rsid w:val="00191CD7"/>
    <w:rsid w:val="00191D28"/>
    <w:rsid w:val="00192515"/>
    <w:rsid w:val="00192703"/>
    <w:rsid w:val="00192A83"/>
    <w:rsid w:val="00192AE4"/>
    <w:rsid w:val="00192DE9"/>
    <w:rsid w:val="001930FE"/>
    <w:rsid w:val="00193191"/>
    <w:rsid w:val="00193311"/>
    <w:rsid w:val="00193528"/>
    <w:rsid w:val="0019384D"/>
    <w:rsid w:val="001939C4"/>
    <w:rsid w:val="00193A05"/>
    <w:rsid w:val="00193AA6"/>
    <w:rsid w:val="00193B86"/>
    <w:rsid w:val="00193B8C"/>
    <w:rsid w:val="00193F55"/>
    <w:rsid w:val="00193F62"/>
    <w:rsid w:val="00193F8C"/>
    <w:rsid w:val="00194127"/>
    <w:rsid w:val="001944F5"/>
    <w:rsid w:val="001945BB"/>
    <w:rsid w:val="00194DB2"/>
    <w:rsid w:val="001950AC"/>
    <w:rsid w:val="001950FA"/>
    <w:rsid w:val="0019539B"/>
    <w:rsid w:val="001955E7"/>
    <w:rsid w:val="00195712"/>
    <w:rsid w:val="001958B1"/>
    <w:rsid w:val="001959D0"/>
    <w:rsid w:val="00195A4D"/>
    <w:rsid w:val="00195D88"/>
    <w:rsid w:val="00195E00"/>
    <w:rsid w:val="00196317"/>
    <w:rsid w:val="00196419"/>
    <w:rsid w:val="001969BB"/>
    <w:rsid w:val="001969F3"/>
    <w:rsid w:val="00196FCB"/>
    <w:rsid w:val="00197147"/>
    <w:rsid w:val="001975FA"/>
    <w:rsid w:val="00197880"/>
    <w:rsid w:val="00197883"/>
    <w:rsid w:val="00197BD9"/>
    <w:rsid w:val="00197CD7"/>
    <w:rsid w:val="001A0259"/>
    <w:rsid w:val="001A02F5"/>
    <w:rsid w:val="001A0490"/>
    <w:rsid w:val="001A04F6"/>
    <w:rsid w:val="001A08DC"/>
    <w:rsid w:val="001A091C"/>
    <w:rsid w:val="001A0EBC"/>
    <w:rsid w:val="001A1066"/>
    <w:rsid w:val="001A13B1"/>
    <w:rsid w:val="001A14A5"/>
    <w:rsid w:val="001A15CE"/>
    <w:rsid w:val="001A171D"/>
    <w:rsid w:val="001A1943"/>
    <w:rsid w:val="001A19EF"/>
    <w:rsid w:val="001A1D8F"/>
    <w:rsid w:val="001A211C"/>
    <w:rsid w:val="001A23AA"/>
    <w:rsid w:val="001A24C4"/>
    <w:rsid w:val="001A26FD"/>
    <w:rsid w:val="001A27A2"/>
    <w:rsid w:val="001A2A7C"/>
    <w:rsid w:val="001A2AB0"/>
    <w:rsid w:val="001A2C26"/>
    <w:rsid w:val="001A2CE0"/>
    <w:rsid w:val="001A327E"/>
    <w:rsid w:val="001A3289"/>
    <w:rsid w:val="001A3440"/>
    <w:rsid w:val="001A3776"/>
    <w:rsid w:val="001A38CF"/>
    <w:rsid w:val="001A3BB2"/>
    <w:rsid w:val="001A3BEF"/>
    <w:rsid w:val="001A3E29"/>
    <w:rsid w:val="001A3E74"/>
    <w:rsid w:val="001A3E99"/>
    <w:rsid w:val="001A488D"/>
    <w:rsid w:val="001A4B0E"/>
    <w:rsid w:val="001A4E52"/>
    <w:rsid w:val="001A4EB0"/>
    <w:rsid w:val="001A5381"/>
    <w:rsid w:val="001A55DD"/>
    <w:rsid w:val="001A5897"/>
    <w:rsid w:val="001A5B83"/>
    <w:rsid w:val="001A5C48"/>
    <w:rsid w:val="001A60AE"/>
    <w:rsid w:val="001A6397"/>
    <w:rsid w:val="001A6465"/>
    <w:rsid w:val="001A6884"/>
    <w:rsid w:val="001A68A9"/>
    <w:rsid w:val="001A69AD"/>
    <w:rsid w:val="001A69E3"/>
    <w:rsid w:val="001A6D9F"/>
    <w:rsid w:val="001A6FEC"/>
    <w:rsid w:val="001A7A49"/>
    <w:rsid w:val="001A7AD1"/>
    <w:rsid w:val="001A7C71"/>
    <w:rsid w:val="001A7FBB"/>
    <w:rsid w:val="001B019B"/>
    <w:rsid w:val="001B0330"/>
    <w:rsid w:val="001B0336"/>
    <w:rsid w:val="001B03C3"/>
    <w:rsid w:val="001B03C8"/>
    <w:rsid w:val="001B0539"/>
    <w:rsid w:val="001B0654"/>
    <w:rsid w:val="001B07EC"/>
    <w:rsid w:val="001B0A0D"/>
    <w:rsid w:val="001B0C1F"/>
    <w:rsid w:val="001B1060"/>
    <w:rsid w:val="001B106A"/>
    <w:rsid w:val="001B1773"/>
    <w:rsid w:val="001B17AE"/>
    <w:rsid w:val="001B1BD4"/>
    <w:rsid w:val="001B1CD5"/>
    <w:rsid w:val="001B1DCF"/>
    <w:rsid w:val="001B21E6"/>
    <w:rsid w:val="001B2219"/>
    <w:rsid w:val="001B22DC"/>
    <w:rsid w:val="001B23BA"/>
    <w:rsid w:val="001B2779"/>
    <w:rsid w:val="001B2A03"/>
    <w:rsid w:val="001B2A96"/>
    <w:rsid w:val="001B2D47"/>
    <w:rsid w:val="001B2FAD"/>
    <w:rsid w:val="001B3001"/>
    <w:rsid w:val="001B309C"/>
    <w:rsid w:val="001B3270"/>
    <w:rsid w:val="001B3408"/>
    <w:rsid w:val="001B3523"/>
    <w:rsid w:val="001B3737"/>
    <w:rsid w:val="001B3792"/>
    <w:rsid w:val="001B3947"/>
    <w:rsid w:val="001B3983"/>
    <w:rsid w:val="001B3D5B"/>
    <w:rsid w:val="001B41AD"/>
    <w:rsid w:val="001B45E8"/>
    <w:rsid w:val="001B4693"/>
    <w:rsid w:val="001B46EF"/>
    <w:rsid w:val="001B4910"/>
    <w:rsid w:val="001B4D47"/>
    <w:rsid w:val="001B524E"/>
    <w:rsid w:val="001B55E2"/>
    <w:rsid w:val="001B567A"/>
    <w:rsid w:val="001B5A01"/>
    <w:rsid w:val="001B5B43"/>
    <w:rsid w:val="001B5B94"/>
    <w:rsid w:val="001B6012"/>
    <w:rsid w:val="001B6246"/>
    <w:rsid w:val="001B6323"/>
    <w:rsid w:val="001B64DA"/>
    <w:rsid w:val="001B6797"/>
    <w:rsid w:val="001B6AC6"/>
    <w:rsid w:val="001B6DB7"/>
    <w:rsid w:val="001B6ED2"/>
    <w:rsid w:val="001B6EFF"/>
    <w:rsid w:val="001B709A"/>
    <w:rsid w:val="001B7377"/>
    <w:rsid w:val="001B73D2"/>
    <w:rsid w:val="001B741B"/>
    <w:rsid w:val="001B781E"/>
    <w:rsid w:val="001B7A6E"/>
    <w:rsid w:val="001B7A88"/>
    <w:rsid w:val="001B7B83"/>
    <w:rsid w:val="001B7C18"/>
    <w:rsid w:val="001C0095"/>
    <w:rsid w:val="001C0152"/>
    <w:rsid w:val="001C01F5"/>
    <w:rsid w:val="001C027F"/>
    <w:rsid w:val="001C033C"/>
    <w:rsid w:val="001C033D"/>
    <w:rsid w:val="001C03DA"/>
    <w:rsid w:val="001C0570"/>
    <w:rsid w:val="001C069D"/>
    <w:rsid w:val="001C074C"/>
    <w:rsid w:val="001C10E6"/>
    <w:rsid w:val="001C1454"/>
    <w:rsid w:val="001C1491"/>
    <w:rsid w:val="001C199A"/>
    <w:rsid w:val="001C1B8F"/>
    <w:rsid w:val="001C1DCD"/>
    <w:rsid w:val="001C1F7F"/>
    <w:rsid w:val="001C1FDE"/>
    <w:rsid w:val="001C2014"/>
    <w:rsid w:val="001C2144"/>
    <w:rsid w:val="001C21CB"/>
    <w:rsid w:val="001C2303"/>
    <w:rsid w:val="001C2BF2"/>
    <w:rsid w:val="001C32D6"/>
    <w:rsid w:val="001C366A"/>
    <w:rsid w:val="001C37E5"/>
    <w:rsid w:val="001C3870"/>
    <w:rsid w:val="001C38E4"/>
    <w:rsid w:val="001C3939"/>
    <w:rsid w:val="001C3E02"/>
    <w:rsid w:val="001C3FFB"/>
    <w:rsid w:val="001C40C2"/>
    <w:rsid w:val="001C4367"/>
    <w:rsid w:val="001C4486"/>
    <w:rsid w:val="001C4508"/>
    <w:rsid w:val="001C4758"/>
    <w:rsid w:val="001C4765"/>
    <w:rsid w:val="001C49EA"/>
    <w:rsid w:val="001C4DCF"/>
    <w:rsid w:val="001C4E0F"/>
    <w:rsid w:val="001C509C"/>
    <w:rsid w:val="001C5373"/>
    <w:rsid w:val="001C53A2"/>
    <w:rsid w:val="001C541D"/>
    <w:rsid w:val="001C5477"/>
    <w:rsid w:val="001C57AA"/>
    <w:rsid w:val="001C5955"/>
    <w:rsid w:val="001C5B66"/>
    <w:rsid w:val="001C5BBD"/>
    <w:rsid w:val="001C5D1C"/>
    <w:rsid w:val="001C5D6C"/>
    <w:rsid w:val="001C6235"/>
    <w:rsid w:val="001C6390"/>
    <w:rsid w:val="001C63A0"/>
    <w:rsid w:val="001C6557"/>
    <w:rsid w:val="001C662B"/>
    <w:rsid w:val="001C676B"/>
    <w:rsid w:val="001C6AF1"/>
    <w:rsid w:val="001C70D4"/>
    <w:rsid w:val="001C749A"/>
    <w:rsid w:val="001C7661"/>
    <w:rsid w:val="001C76E4"/>
    <w:rsid w:val="001C795C"/>
    <w:rsid w:val="001C7974"/>
    <w:rsid w:val="001D014D"/>
    <w:rsid w:val="001D028F"/>
    <w:rsid w:val="001D0895"/>
    <w:rsid w:val="001D0900"/>
    <w:rsid w:val="001D091E"/>
    <w:rsid w:val="001D119B"/>
    <w:rsid w:val="001D121D"/>
    <w:rsid w:val="001D1387"/>
    <w:rsid w:val="001D1538"/>
    <w:rsid w:val="001D1602"/>
    <w:rsid w:val="001D1743"/>
    <w:rsid w:val="001D1FEA"/>
    <w:rsid w:val="001D2660"/>
    <w:rsid w:val="001D301F"/>
    <w:rsid w:val="001D3351"/>
    <w:rsid w:val="001D33E5"/>
    <w:rsid w:val="001D340A"/>
    <w:rsid w:val="001D368F"/>
    <w:rsid w:val="001D3876"/>
    <w:rsid w:val="001D389C"/>
    <w:rsid w:val="001D3984"/>
    <w:rsid w:val="001D3AB9"/>
    <w:rsid w:val="001D3B96"/>
    <w:rsid w:val="001D3BE0"/>
    <w:rsid w:val="001D3CA9"/>
    <w:rsid w:val="001D3CB4"/>
    <w:rsid w:val="001D3DCB"/>
    <w:rsid w:val="001D3EC4"/>
    <w:rsid w:val="001D3F9B"/>
    <w:rsid w:val="001D40F6"/>
    <w:rsid w:val="001D4119"/>
    <w:rsid w:val="001D456A"/>
    <w:rsid w:val="001D46B5"/>
    <w:rsid w:val="001D4905"/>
    <w:rsid w:val="001D49BE"/>
    <w:rsid w:val="001D4DDC"/>
    <w:rsid w:val="001D4E45"/>
    <w:rsid w:val="001D4FD5"/>
    <w:rsid w:val="001D5111"/>
    <w:rsid w:val="001D5315"/>
    <w:rsid w:val="001D55D5"/>
    <w:rsid w:val="001D5A60"/>
    <w:rsid w:val="001D5ABD"/>
    <w:rsid w:val="001D5C26"/>
    <w:rsid w:val="001D6360"/>
    <w:rsid w:val="001D6497"/>
    <w:rsid w:val="001D673E"/>
    <w:rsid w:val="001D69EA"/>
    <w:rsid w:val="001D6F95"/>
    <w:rsid w:val="001D6FAC"/>
    <w:rsid w:val="001D6FD3"/>
    <w:rsid w:val="001D70F6"/>
    <w:rsid w:val="001D770C"/>
    <w:rsid w:val="001D7A97"/>
    <w:rsid w:val="001D7DDC"/>
    <w:rsid w:val="001D7EF6"/>
    <w:rsid w:val="001E003F"/>
    <w:rsid w:val="001E00B9"/>
    <w:rsid w:val="001E03B6"/>
    <w:rsid w:val="001E04C4"/>
    <w:rsid w:val="001E054D"/>
    <w:rsid w:val="001E05C0"/>
    <w:rsid w:val="001E08EF"/>
    <w:rsid w:val="001E0C0D"/>
    <w:rsid w:val="001E0D47"/>
    <w:rsid w:val="001E0F0D"/>
    <w:rsid w:val="001E12DF"/>
    <w:rsid w:val="001E1398"/>
    <w:rsid w:val="001E1469"/>
    <w:rsid w:val="001E16EC"/>
    <w:rsid w:val="001E1909"/>
    <w:rsid w:val="001E196C"/>
    <w:rsid w:val="001E1B4E"/>
    <w:rsid w:val="001E1B57"/>
    <w:rsid w:val="001E1BB5"/>
    <w:rsid w:val="001E24AE"/>
    <w:rsid w:val="001E269F"/>
    <w:rsid w:val="001E2944"/>
    <w:rsid w:val="001E29AB"/>
    <w:rsid w:val="001E2DA8"/>
    <w:rsid w:val="001E301A"/>
    <w:rsid w:val="001E3490"/>
    <w:rsid w:val="001E36B4"/>
    <w:rsid w:val="001E37AC"/>
    <w:rsid w:val="001E3A38"/>
    <w:rsid w:val="001E3B83"/>
    <w:rsid w:val="001E4626"/>
    <w:rsid w:val="001E46BB"/>
    <w:rsid w:val="001E48AE"/>
    <w:rsid w:val="001E4A2F"/>
    <w:rsid w:val="001E4A58"/>
    <w:rsid w:val="001E4BD9"/>
    <w:rsid w:val="001E4CA4"/>
    <w:rsid w:val="001E4DA7"/>
    <w:rsid w:val="001E4E1C"/>
    <w:rsid w:val="001E4E3F"/>
    <w:rsid w:val="001E4F8F"/>
    <w:rsid w:val="001E5350"/>
    <w:rsid w:val="001E5362"/>
    <w:rsid w:val="001E5767"/>
    <w:rsid w:val="001E585A"/>
    <w:rsid w:val="001E59B2"/>
    <w:rsid w:val="001E6063"/>
    <w:rsid w:val="001E615E"/>
    <w:rsid w:val="001E63E2"/>
    <w:rsid w:val="001E6456"/>
    <w:rsid w:val="001E646E"/>
    <w:rsid w:val="001E656E"/>
    <w:rsid w:val="001E660C"/>
    <w:rsid w:val="001E677C"/>
    <w:rsid w:val="001E6A8A"/>
    <w:rsid w:val="001E6ACE"/>
    <w:rsid w:val="001E6B47"/>
    <w:rsid w:val="001E6BDF"/>
    <w:rsid w:val="001E6DB6"/>
    <w:rsid w:val="001E6FCE"/>
    <w:rsid w:val="001E7026"/>
    <w:rsid w:val="001E731E"/>
    <w:rsid w:val="001E738D"/>
    <w:rsid w:val="001E76EA"/>
    <w:rsid w:val="001E79B2"/>
    <w:rsid w:val="001F003B"/>
    <w:rsid w:val="001F0047"/>
    <w:rsid w:val="001F01D5"/>
    <w:rsid w:val="001F03D5"/>
    <w:rsid w:val="001F0623"/>
    <w:rsid w:val="001F082E"/>
    <w:rsid w:val="001F0A2F"/>
    <w:rsid w:val="001F0AEE"/>
    <w:rsid w:val="001F0BF0"/>
    <w:rsid w:val="001F0CB0"/>
    <w:rsid w:val="001F0DAC"/>
    <w:rsid w:val="001F0E2F"/>
    <w:rsid w:val="001F10C3"/>
    <w:rsid w:val="001F1457"/>
    <w:rsid w:val="001F1479"/>
    <w:rsid w:val="001F14DE"/>
    <w:rsid w:val="001F1625"/>
    <w:rsid w:val="001F192B"/>
    <w:rsid w:val="001F1EE1"/>
    <w:rsid w:val="001F2001"/>
    <w:rsid w:val="001F2105"/>
    <w:rsid w:val="001F23CD"/>
    <w:rsid w:val="001F2544"/>
    <w:rsid w:val="001F2AE7"/>
    <w:rsid w:val="001F2B7E"/>
    <w:rsid w:val="001F3077"/>
    <w:rsid w:val="001F3134"/>
    <w:rsid w:val="001F336C"/>
    <w:rsid w:val="001F3417"/>
    <w:rsid w:val="001F35F3"/>
    <w:rsid w:val="001F38E0"/>
    <w:rsid w:val="001F398F"/>
    <w:rsid w:val="001F41A4"/>
    <w:rsid w:val="001F4271"/>
    <w:rsid w:val="001F4292"/>
    <w:rsid w:val="001F43E7"/>
    <w:rsid w:val="001F442C"/>
    <w:rsid w:val="001F4572"/>
    <w:rsid w:val="001F4A7A"/>
    <w:rsid w:val="001F4B5D"/>
    <w:rsid w:val="001F4B67"/>
    <w:rsid w:val="001F4BAB"/>
    <w:rsid w:val="001F4C64"/>
    <w:rsid w:val="001F4D9C"/>
    <w:rsid w:val="001F4E84"/>
    <w:rsid w:val="001F5215"/>
    <w:rsid w:val="001F522E"/>
    <w:rsid w:val="001F52EE"/>
    <w:rsid w:val="001F5433"/>
    <w:rsid w:val="001F585B"/>
    <w:rsid w:val="001F59F6"/>
    <w:rsid w:val="001F5B42"/>
    <w:rsid w:val="001F5CAA"/>
    <w:rsid w:val="001F5DB8"/>
    <w:rsid w:val="001F5F51"/>
    <w:rsid w:val="001F6344"/>
    <w:rsid w:val="001F6439"/>
    <w:rsid w:val="001F64A8"/>
    <w:rsid w:val="001F6528"/>
    <w:rsid w:val="001F69E5"/>
    <w:rsid w:val="001F6D97"/>
    <w:rsid w:val="001F6EB1"/>
    <w:rsid w:val="001F6F19"/>
    <w:rsid w:val="001F7437"/>
    <w:rsid w:val="001F7648"/>
    <w:rsid w:val="001F7685"/>
    <w:rsid w:val="001F76B5"/>
    <w:rsid w:val="001F7790"/>
    <w:rsid w:val="001F77BD"/>
    <w:rsid w:val="001F7B1E"/>
    <w:rsid w:val="001F7BA9"/>
    <w:rsid w:val="001F7D09"/>
    <w:rsid w:val="00200000"/>
    <w:rsid w:val="0020036A"/>
    <w:rsid w:val="00200397"/>
    <w:rsid w:val="002005EA"/>
    <w:rsid w:val="00200635"/>
    <w:rsid w:val="00200C11"/>
    <w:rsid w:val="00200D2F"/>
    <w:rsid w:val="00200E12"/>
    <w:rsid w:val="00200F50"/>
    <w:rsid w:val="0020126E"/>
    <w:rsid w:val="002013A4"/>
    <w:rsid w:val="002013EF"/>
    <w:rsid w:val="00201433"/>
    <w:rsid w:val="002014BD"/>
    <w:rsid w:val="002016B7"/>
    <w:rsid w:val="00201729"/>
    <w:rsid w:val="002017C0"/>
    <w:rsid w:val="00201E5D"/>
    <w:rsid w:val="0020206F"/>
    <w:rsid w:val="002023BD"/>
    <w:rsid w:val="00202A2F"/>
    <w:rsid w:val="00202A80"/>
    <w:rsid w:val="00202EFB"/>
    <w:rsid w:val="002032D6"/>
    <w:rsid w:val="002034C8"/>
    <w:rsid w:val="00203B57"/>
    <w:rsid w:val="00203BE1"/>
    <w:rsid w:val="00203E00"/>
    <w:rsid w:val="00203EC3"/>
    <w:rsid w:val="00203FF4"/>
    <w:rsid w:val="00204312"/>
    <w:rsid w:val="0020433C"/>
    <w:rsid w:val="002046CF"/>
    <w:rsid w:val="00204739"/>
    <w:rsid w:val="00204A70"/>
    <w:rsid w:val="00204A7A"/>
    <w:rsid w:val="00204CF5"/>
    <w:rsid w:val="0020516D"/>
    <w:rsid w:val="00205245"/>
    <w:rsid w:val="002055B7"/>
    <w:rsid w:val="00205729"/>
    <w:rsid w:val="00205790"/>
    <w:rsid w:val="00205929"/>
    <w:rsid w:val="0020592F"/>
    <w:rsid w:val="00206018"/>
    <w:rsid w:val="002062F5"/>
    <w:rsid w:val="00206692"/>
    <w:rsid w:val="00206957"/>
    <w:rsid w:val="00206B11"/>
    <w:rsid w:val="00206D14"/>
    <w:rsid w:val="0020739A"/>
    <w:rsid w:val="002074BE"/>
    <w:rsid w:val="002074CA"/>
    <w:rsid w:val="00207686"/>
    <w:rsid w:val="00207776"/>
    <w:rsid w:val="00207930"/>
    <w:rsid w:val="00207ADC"/>
    <w:rsid w:val="00207ADE"/>
    <w:rsid w:val="002101D8"/>
    <w:rsid w:val="0021024C"/>
    <w:rsid w:val="00210305"/>
    <w:rsid w:val="00210495"/>
    <w:rsid w:val="002105A2"/>
    <w:rsid w:val="00210678"/>
    <w:rsid w:val="00210975"/>
    <w:rsid w:val="00211283"/>
    <w:rsid w:val="00211511"/>
    <w:rsid w:val="002115DA"/>
    <w:rsid w:val="0021167A"/>
    <w:rsid w:val="00211774"/>
    <w:rsid w:val="002119AE"/>
    <w:rsid w:val="00211CE5"/>
    <w:rsid w:val="00211F2D"/>
    <w:rsid w:val="00212010"/>
    <w:rsid w:val="00212212"/>
    <w:rsid w:val="00212365"/>
    <w:rsid w:val="00212AEC"/>
    <w:rsid w:val="00212B31"/>
    <w:rsid w:val="00212E6F"/>
    <w:rsid w:val="00213166"/>
    <w:rsid w:val="002131D7"/>
    <w:rsid w:val="0021351A"/>
    <w:rsid w:val="002135CD"/>
    <w:rsid w:val="00213710"/>
    <w:rsid w:val="00213846"/>
    <w:rsid w:val="00213A76"/>
    <w:rsid w:val="00213ADD"/>
    <w:rsid w:val="00213C19"/>
    <w:rsid w:val="00213C54"/>
    <w:rsid w:val="00213CB3"/>
    <w:rsid w:val="00213CDA"/>
    <w:rsid w:val="00214313"/>
    <w:rsid w:val="00214734"/>
    <w:rsid w:val="00214906"/>
    <w:rsid w:val="0021497F"/>
    <w:rsid w:val="002149B0"/>
    <w:rsid w:val="00214B6E"/>
    <w:rsid w:val="00214D9F"/>
    <w:rsid w:val="00214ED1"/>
    <w:rsid w:val="002153BA"/>
    <w:rsid w:val="002153F0"/>
    <w:rsid w:val="002154B4"/>
    <w:rsid w:val="0021563B"/>
    <w:rsid w:val="00215974"/>
    <w:rsid w:val="00215A58"/>
    <w:rsid w:val="00215B66"/>
    <w:rsid w:val="00215E39"/>
    <w:rsid w:val="00216004"/>
    <w:rsid w:val="00216045"/>
    <w:rsid w:val="00216343"/>
    <w:rsid w:val="0021675D"/>
    <w:rsid w:val="00216B01"/>
    <w:rsid w:val="00216ECD"/>
    <w:rsid w:val="00216F4B"/>
    <w:rsid w:val="00216FCF"/>
    <w:rsid w:val="002170EC"/>
    <w:rsid w:val="002173CF"/>
    <w:rsid w:val="0021746D"/>
    <w:rsid w:val="0021770A"/>
    <w:rsid w:val="002177DB"/>
    <w:rsid w:val="00217828"/>
    <w:rsid w:val="00217988"/>
    <w:rsid w:val="00217C39"/>
    <w:rsid w:val="00217C88"/>
    <w:rsid w:val="00217DD4"/>
    <w:rsid w:val="00217FB1"/>
    <w:rsid w:val="00217FD8"/>
    <w:rsid w:val="0022004C"/>
    <w:rsid w:val="00220117"/>
    <w:rsid w:val="00220196"/>
    <w:rsid w:val="0022041A"/>
    <w:rsid w:val="002209F7"/>
    <w:rsid w:val="002209FF"/>
    <w:rsid w:val="00220D32"/>
    <w:rsid w:val="00220DB4"/>
    <w:rsid w:val="00220DDD"/>
    <w:rsid w:val="00220E46"/>
    <w:rsid w:val="002213E4"/>
    <w:rsid w:val="0022172E"/>
    <w:rsid w:val="002219DD"/>
    <w:rsid w:val="002219F7"/>
    <w:rsid w:val="00221ECC"/>
    <w:rsid w:val="002220E0"/>
    <w:rsid w:val="0022224B"/>
    <w:rsid w:val="00222528"/>
    <w:rsid w:val="00222976"/>
    <w:rsid w:val="00222C9C"/>
    <w:rsid w:val="00222FCA"/>
    <w:rsid w:val="002230B3"/>
    <w:rsid w:val="00223348"/>
    <w:rsid w:val="00223769"/>
    <w:rsid w:val="002237DA"/>
    <w:rsid w:val="00223B0E"/>
    <w:rsid w:val="00223B10"/>
    <w:rsid w:val="00223BAA"/>
    <w:rsid w:val="00223E4E"/>
    <w:rsid w:val="002242D3"/>
    <w:rsid w:val="00224349"/>
    <w:rsid w:val="002245B2"/>
    <w:rsid w:val="00224642"/>
    <w:rsid w:val="00224A03"/>
    <w:rsid w:val="00224E8A"/>
    <w:rsid w:val="00225170"/>
    <w:rsid w:val="002252EE"/>
    <w:rsid w:val="00225441"/>
    <w:rsid w:val="002256E5"/>
    <w:rsid w:val="00225869"/>
    <w:rsid w:val="00225AB0"/>
    <w:rsid w:val="00225AF0"/>
    <w:rsid w:val="00225C33"/>
    <w:rsid w:val="00225CEB"/>
    <w:rsid w:val="00225D18"/>
    <w:rsid w:val="00225D52"/>
    <w:rsid w:val="00225F3A"/>
    <w:rsid w:val="00225F4F"/>
    <w:rsid w:val="00225FAC"/>
    <w:rsid w:val="00226012"/>
    <w:rsid w:val="002261E3"/>
    <w:rsid w:val="00226335"/>
    <w:rsid w:val="002263F7"/>
    <w:rsid w:val="0022682B"/>
    <w:rsid w:val="00226A59"/>
    <w:rsid w:val="00226AA9"/>
    <w:rsid w:val="00226B9A"/>
    <w:rsid w:val="00226F0C"/>
    <w:rsid w:val="002271F7"/>
    <w:rsid w:val="002278A9"/>
    <w:rsid w:val="00227AD3"/>
    <w:rsid w:val="00227AF3"/>
    <w:rsid w:val="00230471"/>
    <w:rsid w:val="0023049B"/>
    <w:rsid w:val="0023052A"/>
    <w:rsid w:val="00230810"/>
    <w:rsid w:val="00230BBD"/>
    <w:rsid w:val="00230C2E"/>
    <w:rsid w:val="00230DB6"/>
    <w:rsid w:val="00230E47"/>
    <w:rsid w:val="00230ECC"/>
    <w:rsid w:val="002310F1"/>
    <w:rsid w:val="00231471"/>
    <w:rsid w:val="002318AA"/>
    <w:rsid w:val="002321C6"/>
    <w:rsid w:val="00232285"/>
    <w:rsid w:val="0023242F"/>
    <w:rsid w:val="002324FC"/>
    <w:rsid w:val="00232766"/>
    <w:rsid w:val="00232956"/>
    <w:rsid w:val="00232C57"/>
    <w:rsid w:val="00232EF9"/>
    <w:rsid w:val="00233475"/>
    <w:rsid w:val="00233604"/>
    <w:rsid w:val="00233959"/>
    <w:rsid w:val="00233A86"/>
    <w:rsid w:val="00233BE8"/>
    <w:rsid w:val="00233D61"/>
    <w:rsid w:val="0023402F"/>
    <w:rsid w:val="002344B3"/>
    <w:rsid w:val="002346AF"/>
    <w:rsid w:val="002347BC"/>
    <w:rsid w:val="00234879"/>
    <w:rsid w:val="00234DA6"/>
    <w:rsid w:val="00234EE0"/>
    <w:rsid w:val="00235190"/>
    <w:rsid w:val="00235392"/>
    <w:rsid w:val="002357DD"/>
    <w:rsid w:val="002358A0"/>
    <w:rsid w:val="00235BF8"/>
    <w:rsid w:val="00235DC0"/>
    <w:rsid w:val="00235F44"/>
    <w:rsid w:val="0023628B"/>
    <w:rsid w:val="0023695B"/>
    <w:rsid w:val="00236A96"/>
    <w:rsid w:val="00236B1F"/>
    <w:rsid w:val="00236B3F"/>
    <w:rsid w:val="00236EF1"/>
    <w:rsid w:val="0023709C"/>
    <w:rsid w:val="002373D2"/>
    <w:rsid w:val="002373DD"/>
    <w:rsid w:val="0023745F"/>
    <w:rsid w:val="00237473"/>
    <w:rsid w:val="002374B1"/>
    <w:rsid w:val="0023766F"/>
    <w:rsid w:val="002376ED"/>
    <w:rsid w:val="002377D6"/>
    <w:rsid w:val="0023798A"/>
    <w:rsid w:val="002379AB"/>
    <w:rsid w:val="00237D07"/>
    <w:rsid w:val="00237DEA"/>
    <w:rsid w:val="00237E84"/>
    <w:rsid w:val="00240000"/>
    <w:rsid w:val="00240064"/>
    <w:rsid w:val="00240410"/>
    <w:rsid w:val="002404B8"/>
    <w:rsid w:val="002405E2"/>
    <w:rsid w:val="002406A2"/>
    <w:rsid w:val="00240A17"/>
    <w:rsid w:val="00240C9E"/>
    <w:rsid w:val="00241024"/>
    <w:rsid w:val="0024106D"/>
    <w:rsid w:val="0024136A"/>
    <w:rsid w:val="00241A98"/>
    <w:rsid w:val="00241B36"/>
    <w:rsid w:val="00241B89"/>
    <w:rsid w:val="00241DCA"/>
    <w:rsid w:val="0024212A"/>
    <w:rsid w:val="0024228E"/>
    <w:rsid w:val="00242593"/>
    <w:rsid w:val="00242722"/>
    <w:rsid w:val="00242A0D"/>
    <w:rsid w:val="00242B2C"/>
    <w:rsid w:val="00242FB1"/>
    <w:rsid w:val="00243398"/>
    <w:rsid w:val="00243607"/>
    <w:rsid w:val="002436A0"/>
    <w:rsid w:val="00243766"/>
    <w:rsid w:val="00243976"/>
    <w:rsid w:val="00243D76"/>
    <w:rsid w:val="002441AF"/>
    <w:rsid w:val="0024499A"/>
    <w:rsid w:val="002449DF"/>
    <w:rsid w:val="00244BF3"/>
    <w:rsid w:val="00244D34"/>
    <w:rsid w:val="00244D90"/>
    <w:rsid w:val="00244F21"/>
    <w:rsid w:val="002451B4"/>
    <w:rsid w:val="00245258"/>
    <w:rsid w:val="00245452"/>
    <w:rsid w:val="002454FA"/>
    <w:rsid w:val="0024557A"/>
    <w:rsid w:val="002455D5"/>
    <w:rsid w:val="00245749"/>
    <w:rsid w:val="00245914"/>
    <w:rsid w:val="00245954"/>
    <w:rsid w:val="00245B24"/>
    <w:rsid w:val="00245D98"/>
    <w:rsid w:val="00245FE1"/>
    <w:rsid w:val="00246051"/>
    <w:rsid w:val="002460CC"/>
    <w:rsid w:val="0024615C"/>
    <w:rsid w:val="0024628F"/>
    <w:rsid w:val="00246719"/>
    <w:rsid w:val="00246849"/>
    <w:rsid w:val="00246BF4"/>
    <w:rsid w:val="00246CF5"/>
    <w:rsid w:val="00246E7A"/>
    <w:rsid w:val="0024766C"/>
    <w:rsid w:val="0024774C"/>
    <w:rsid w:val="00247789"/>
    <w:rsid w:val="00247990"/>
    <w:rsid w:val="00247A0A"/>
    <w:rsid w:val="00247B12"/>
    <w:rsid w:val="00247D61"/>
    <w:rsid w:val="00247DB1"/>
    <w:rsid w:val="00247E6B"/>
    <w:rsid w:val="0025005F"/>
    <w:rsid w:val="0025078A"/>
    <w:rsid w:val="00250B69"/>
    <w:rsid w:val="00250C19"/>
    <w:rsid w:val="00250C48"/>
    <w:rsid w:val="00250D07"/>
    <w:rsid w:val="00250ED4"/>
    <w:rsid w:val="00251860"/>
    <w:rsid w:val="00251984"/>
    <w:rsid w:val="00251B37"/>
    <w:rsid w:val="00251CEB"/>
    <w:rsid w:val="00251D07"/>
    <w:rsid w:val="00251D52"/>
    <w:rsid w:val="00251DF0"/>
    <w:rsid w:val="00252025"/>
    <w:rsid w:val="002520FD"/>
    <w:rsid w:val="002526F8"/>
    <w:rsid w:val="00252799"/>
    <w:rsid w:val="002527EA"/>
    <w:rsid w:val="002528B0"/>
    <w:rsid w:val="00252934"/>
    <w:rsid w:val="00252937"/>
    <w:rsid w:val="0025294F"/>
    <w:rsid w:val="002529B7"/>
    <w:rsid w:val="00252B89"/>
    <w:rsid w:val="00252ED5"/>
    <w:rsid w:val="002532D4"/>
    <w:rsid w:val="002532EE"/>
    <w:rsid w:val="00253357"/>
    <w:rsid w:val="002537A3"/>
    <w:rsid w:val="00253AC0"/>
    <w:rsid w:val="00253BC6"/>
    <w:rsid w:val="00254279"/>
    <w:rsid w:val="002543E8"/>
    <w:rsid w:val="002543F3"/>
    <w:rsid w:val="00254420"/>
    <w:rsid w:val="00254658"/>
    <w:rsid w:val="00254739"/>
    <w:rsid w:val="002549AE"/>
    <w:rsid w:val="002549E9"/>
    <w:rsid w:val="00254C6C"/>
    <w:rsid w:val="00254FBA"/>
    <w:rsid w:val="002550E7"/>
    <w:rsid w:val="002553EF"/>
    <w:rsid w:val="0025590B"/>
    <w:rsid w:val="00255BD7"/>
    <w:rsid w:val="00255DD8"/>
    <w:rsid w:val="002561C0"/>
    <w:rsid w:val="00256665"/>
    <w:rsid w:val="00256846"/>
    <w:rsid w:val="0025692B"/>
    <w:rsid w:val="00256A54"/>
    <w:rsid w:val="00256CA9"/>
    <w:rsid w:val="00256DCF"/>
    <w:rsid w:val="00257052"/>
    <w:rsid w:val="002571CA"/>
    <w:rsid w:val="002571F2"/>
    <w:rsid w:val="00257214"/>
    <w:rsid w:val="00257226"/>
    <w:rsid w:val="002572C6"/>
    <w:rsid w:val="0025747E"/>
    <w:rsid w:val="0025782F"/>
    <w:rsid w:val="002578CA"/>
    <w:rsid w:val="00257AA2"/>
    <w:rsid w:val="00257AE5"/>
    <w:rsid w:val="00257B4E"/>
    <w:rsid w:val="00257BCB"/>
    <w:rsid w:val="00260189"/>
    <w:rsid w:val="002604FE"/>
    <w:rsid w:val="0026068E"/>
    <w:rsid w:val="00260989"/>
    <w:rsid w:val="00260B89"/>
    <w:rsid w:val="00260C55"/>
    <w:rsid w:val="002612F5"/>
    <w:rsid w:val="00261552"/>
    <w:rsid w:val="002615AB"/>
    <w:rsid w:val="00261619"/>
    <w:rsid w:val="00261727"/>
    <w:rsid w:val="002617B0"/>
    <w:rsid w:val="002621B4"/>
    <w:rsid w:val="00262325"/>
    <w:rsid w:val="0026233A"/>
    <w:rsid w:val="002628F9"/>
    <w:rsid w:val="00262968"/>
    <w:rsid w:val="00262B10"/>
    <w:rsid w:val="00262BE7"/>
    <w:rsid w:val="00262CFD"/>
    <w:rsid w:val="00262ED2"/>
    <w:rsid w:val="00263363"/>
    <w:rsid w:val="0026346B"/>
    <w:rsid w:val="00263493"/>
    <w:rsid w:val="002637AC"/>
    <w:rsid w:val="00263B55"/>
    <w:rsid w:val="00263C3B"/>
    <w:rsid w:val="002640C7"/>
    <w:rsid w:val="00264132"/>
    <w:rsid w:val="002641EC"/>
    <w:rsid w:val="002642F6"/>
    <w:rsid w:val="0026457F"/>
    <w:rsid w:val="002646F2"/>
    <w:rsid w:val="00264932"/>
    <w:rsid w:val="002649D7"/>
    <w:rsid w:val="00264B07"/>
    <w:rsid w:val="00264D88"/>
    <w:rsid w:val="00264E4F"/>
    <w:rsid w:val="0026508F"/>
    <w:rsid w:val="0026512B"/>
    <w:rsid w:val="0026563C"/>
    <w:rsid w:val="0026567F"/>
    <w:rsid w:val="00265A61"/>
    <w:rsid w:val="00265FC3"/>
    <w:rsid w:val="00265FE7"/>
    <w:rsid w:val="00266026"/>
    <w:rsid w:val="0026670D"/>
    <w:rsid w:val="00266752"/>
    <w:rsid w:val="0026693F"/>
    <w:rsid w:val="00266B16"/>
    <w:rsid w:val="00266CEA"/>
    <w:rsid w:val="00267437"/>
    <w:rsid w:val="00267636"/>
    <w:rsid w:val="00267957"/>
    <w:rsid w:val="00267B43"/>
    <w:rsid w:val="00267D7A"/>
    <w:rsid w:val="00267DCB"/>
    <w:rsid w:val="00267FAD"/>
    <w:rsid w:val="0027002C"/>
    <w:rsid w:val="00270079"/>
    <w:rsid w:val="0027012E"/>
    <w:rsid w:val="002701F9"/>
    <w:rsid w:val="00270407"/>
    <w:rsid w:val="002704EC"/>
    <w:rsid w:val="00270584"/>
    <w:rsid w:val="002705AF"/>
    <w:rsid w:val="002707DA"/>
    <w:rsid w:val="00270861"/>
    <w:rsid w:val="00270A0F"/>
    <w:rsid w:val="00270A36"/>
    <w:rsid w:val="00270C5A"/>
    <w:rsid w:val="00270D34"/>
    <w:rsid w:val="00271016"/>
    <w:rsid w:val="0027114C"/>
    <w:rsid w:val="00271570"/>
    <w:rsid w:val="00271912"/>
    <w:rsid w:val="00271B00"/>
    <w:rsid w:val="00271C29"/>
    <w:rsid w:val="00271E86"/>
    <w:rsid w:val="0027262B"/>
    <w:rsid w:val="002727FD"/>
    <w:rsid w:val="00272F5C"/>
    <w:rsid w:val="00273949"/>
    <w:rsid w:val="00273B3D"/>
    <w:rsid w:val="00273F82"/>
    <w:rsid w:val="00274016"/>
    <w:rsid w:val="002743AB"/>
    <w:rsid w:val="00274476"/>
    <w:rsid w:val="002744E0"/>
    <w:rsid w:val="00274670"/>
    <w:rsid w:val="00274794"/>
    <w:rsid w:val="002748E7"/>
    <w:rsid w:val="00274AC1"/>
    <w:rsid w:val="00274B93"/>
    <w:rsid w:val="00274C6E"/>
    <w:rsid w:val="00274D99"/>
    <w:rsid w:val="00274ECC"/>
    <w:rsid w:val="00275153"/>
    <w:rsid w:val="00275298"/>
    <w:rsid w:val="002754FE"/>
    <w:rsid w:val="002757BD"/>
    <w:rsid w:val="0027587E"/>
    <w:rsid w:val="00275A10"/>
    <w:rsid w:val="00275F00"/>
    <w:rsid w:val="0027617F"/>
    <w:rsid w:val="00276234"/>
    <w:rsid w:val="00276371"/>
    <w:rsid w:val="002763F6"/>
    <w:rsid w:val="002766C1"/>
    <w:rsid w:val="002766C3"/>
    <w:rsid w:val="00276A3F"/>
    <w:rsid w:val="00276B8F"/>
    <w:rsid w:val="00276D3A"/>
    <w:rsid w:val="00276D52"/>
    <w:rsid w:val="00276DEB"/>
    <w:rsid w:val="00276E15"/>
    <w:rsid w:val="002770E4"/>
    <w:rsid w:val="00277298"/>
    <w:rsid w:val="002773C3"/>
    <w:rsid w:val="00277636"/>
    <w:rsid w:val="002776FA"/>
    <w:rsid w:val="00277703"/>
    <w:rsid w:val="0027771C"/>
    <w:rsid w:val="0027787D"/>
    <w:rsid w:val="00277983"/>
    <w:rsid w:val="002779CF"/>
    <w:rsid w:val="00277A26"/>
    <w:rsid w:val="00277B80"/>
    <w:rsid w:val="00277D01"/>
    <w:rsid w:val="00277E3D"/>
    <w:rsid w:val="00277F65"/>
    <w:rsid w:val="002800C6"/>
    <w:rsid w:val="00280323"/>
    <w:rsid w:val="00280365"/>
    <w:rsid w:val="0028054E"/>
    <w:rsid w:val="002805A1"/>
    <w:rsid w:val="002805CF"/>
    <w:rsid w:val="00280843"/>
    <w:rsid w:val="0028087E"/>
    <w:rsid w:val="00280C05"/>
    <w:rsid w:val="00280D93"/>
    <w:rsid w:val="00280DD2"/>
    <w:rsid w:val="00280F4B"/>
    <w:rsid w:val="00280FF7"/>
    <w:rsid w:val="00281080"/>
    <w:rsid w:val="00281123"/>
    <w:rsid w:val="00281372"/>
    <w:rsid w:val="002813B2"/>
    <w:rsid w:val="0028150C"/>
    <w:rsid w:val="002816AA"/>
    <w:rsid w:val="002816FA"/>
    <w:rsid w:val="002817D5"/>
    <w:rsid w:val="0028182D"/>
    <w:rsid w:val="00281E9A"/>
    <w:rsid w:val="00281F90"/>
    <w:rsid w:val="002825A6"/>
    <w:rsid w:val="002825E0"/>
    <w:rsid w:val="0028266A"/>
    <w:rsid w:val="00282896"/>
    <w:rsid w:val="002828CF"/>
    <w:rsid w:val="00282B8F"/>
    <w:rsid w:val="00282C37"/>
    <w:rsid w:val="00283197"/>
    <w:rsid w:val="002831A9"/>
    <w:rsid w:val="00283665"/>
    <w:rsid w:val="00283748"/>
    <w:rsid w:val="002838A5"/>
    <w:rsid w:val="00283914"/>
    <w:rsid w:val="00283963"/>
    <w:rsid w:val="002839C4"/>
    <w:rsid w:val="00283C88"/>
    <w:rsid w:val="00283D19"/>
    <w:rsid w:val="00283E5C"/>
    <w:rsid w:val="00283EF4"/>
    <w:rsid w:val="00284241"/>
    <w:rsid w:val="00284345"/>
    <w:rsid w:val="0028481B"/>
    <w:rsid w:val="002848A9"/>
    <w:rsid w:val="0028494C"/>
    <w:rsid w:val="00284AC3"/>
    <w:rsid w:val="00284B32"/>
    <w:rsid w:val="00284EE1"/>
    <w:rsid w:val="00284F62"/>
    <w:rsid w:val="002850A0"/>
    <w:rsid w:val="00285245"/>
    <w:rsid w:val="0028562E"/>
    <w:rsid w:val="00285C6A"/>
    <w:rsid w:val="00285CEA"/>
    <w:rsid w:val="00285F4A"/>
    <w:rsid w:val="002860D8"/>
    <w:rsid w:val="0028639D"/>
    <w:rsid w:val="00286461"/>
    <w:rsid w:val="00286509"/>
    <w:rsid w:val="002867FB"/>
    <w:rsid w:val="00286B71"/>
    <w:rsid w:val="00286C6E"/>
    <w:rsid w:val="0028726F"/>
    <w:rsid w:val="002874D9"/>
    <w:rsid w:val="0028758A"/>
    <w:rsid w:val="00287817"/>
    <w:rsid w:val="002878EA"/>
    <w:rsid w:val="002879A2"/>
    <w:rsid w:val="00287DD2"/>
    <w:rsid w:val="00287E24"/>
    <w:rsid w:val="00287EC6"/>
    <w:rsid w:val="00290239"/>
    <w:rsid w:val="0029031D"/>
    <w:rsid w:val="002903A0"/>
    <w:rsid w:val="0029061B"/>
    <w:rsid w:val="00290C2A"/>
    <w:rsid w:val="00290CA3"/>
    <w:rsid w:val="00291083"/>
    <w:rsid w:val="002910DC"/>
    <w:rsid w:val="00291332"/>
    <w:rsid w:val="00291A59"/>
    <w:rsid w:val="00291CE2"/>
    <w:rsid w:val="00291EB1"/>
    <w:rsid w:val="00291F19"/>
    <w:rsid w:val="00292339"/>
    <w:rsid w:val="002923DD"/>
    <w:rsid w:val="002926DC"/>
    <w:rsid w:val="00292746"/>
    <w:rsid w:val="00292A67"/>
    <w:rsid w:val="00292C15"/>
    <w:rsid w:val="00292CC0"/>
    <w:rsid w:val="00292D32"/>
    <w:rsid w:val="00292E40"/>
    <w:rsid w:val="00292E75"/>
    <w:rsid w:val="00292E8A"/>
    <w:rsid w:val="00292E9B"/>
    <w:rsid w:val="0029311F"/>
    <w:rsid w:val="00293360"/>
    <w:rsid w:val="00293762"/>
    <w:rsid w:val="00293FF9"/>
    <w:rsid w:val="002943E9"/>
    <w:rsid w:val="00294565"/>
    <w:rsid w:val="0029459E"/>
    <w:rsid w:val="002947AA"/>
    <w:rsid w:val="00294A66"/>
    <w:rsid w:val="00294B2D"/>
    <w:rsid w:val="00294B60"/>
    <w:rsid w:val="00294B85"/>
    <w:rsid w:val="00294D14"/>
    <w:rsid w:val="00294DD1"/>
    <w:rsid w:val="00294E3D"/>
    <w:rsid w:val="00295013"/>
    <w:rsid w:val="00295334"/>
    <w:rsid w:val="002953AF"/>
    <w:rsid w:val="00295853"/>
    <w:rsid w:val="00295D50"/>
    <w:rsid w:val="00296122"/>
    <w:rsid w:val="002961D1"/>
    <w:rsid w:val="00296287"/>
    <w:rsid w:val="002962E1"/>
    <w:rsid w:val="0029668B"/>
    <w:rsid w:val="0029679D"/>
    <w:rsid w:val="0029681A"/>
    <w:rsid w:val="0029689E"/>
    <w:rsid w:val="00296AE9"/>
    <w:rsid w:val="00296E45"/>
    <w:rsid w:val="00296E81"/>
    <w:rsid w:val="002970A1"/>
    <w:rsid w:val="00297176"/>
    <w:rsid w:val="002971E7"/>
    <w:rsid w:val="002975E9"/>
    <w:rsid w:val="00297760"/>
    <w:rsid w:val="002977CE"/>
    <w:rsid w:val="00297876"/>
    <w:rsid w:val="00297891"/>
    <w:rsid w:val="00297B3D"/>
    <w:rsid w:val="00297F93"/>
    <w:rsid w:val="002A0542"/>
    <w:rsid w:val="002A0898"/>
    <w:rsid w:val="002A0A1C"/>
    <w:rsid w:val="002A0A84"/>
    <w:rsid w:val="002A0DDF"/>
    <w:rsid w:val="002A0EF5"/>
    <w:rsid w:val="002A1357"/>
    <w:rsid w:val="002A1365"/>
    <w:rsid w:val="002A1497"/>
    <w:rsid w:val="002A166D"/>
    <w:rsid w:val="002A1734"/>
    <w:rsid w:val="002A1894"/>
    <w:rsid w:val="002A1964"/>
    <w:rsid w:val="002A1A2C"/>
    <w:rsid w:val="002A1B36"/>
    <w:rsid w:val="002A1C21"/>
    <w:rsid w:val="002A1E7B"/>
    <w:rsid w:val="002A1E8C"/>
    <w:rsid w:val="002A1F4B"/>
    <w:rsid w:val="002A208D"/>
    <w:rsid w:val="002A2218"/>
    <w:rsid w:val="002A2442"/>
    <w:rsid w:val="002A3069"/>
    <w:rsid w:val="002A3185"/>
    <w:rsid w:val="002A31B4"/>
    <w:rsid w:val="002A36CD"/>
    <w:rsid w:val="002A3C0F"/>
    <w:rsid w:val="002A3DA9"/>
    <w:rsid w:val="002A3F9D"/>
    <w:rsid w:val="002A4519"/>
    <w:rsid w:val="002A4614"/>
    <w:rsid w:val="002A4753"/>
    <w:rsid w:val="002A4815"/>
    <w:rsid w:val="002A4994"/>
    <w:rsid w:val="002A4A6E"/>
    <w:rsid w:val="002A4A90"/>
    <w:rsid w:val="002A4BC0"/>
    <w:rsid w:val="002A4D4F"/>
    <w:rsid w:val="002A50E1"/>
    <w:rsid w:val="002A524D"/>
    <w:rsid w:val="002A5275"/>
    <w:rsid w:val="002A55C7"/>
    <w:rsid w:val="002A55E9"/>
    <w:rsid w:val="002A5601"/>
    <w:rsid w:val="002A5677"/>
    <w:rsid w:val="002A597B"/>
    <w:rsid w:val="002A59C2"/>
    <w:rsid w:val="002A5FC7"/>
    <w:rsid w:val="002A6023"/>
    <w:rsid w:val="002A6182"/>
    <w:rsid w:val="002A61E7"/>
    <w:rsid w:val="002A620A"/>
    <w:rsid w:val="002A6314"/>
    <w:rsid w:val="002A6389"/>
    <w:rsid w:val="002A67E0"/>
    <w:rsid w:val="002A694D"/>
    <w:rsid w:val="002A69B5"/>
    <w:rsid w:val="002A6A79"/>
    <w:rsid w:val="002A6BD3"/>
    <w:rsid w:val="002A6C2B"/>
    <w:rsid w:val="002A6C47"/>
    <w:rsid w:val="002A6CB9"/>
    <w:rsid w:val="002A6D12"/>
    <w:rsid w:val="002A6F3D"/>
    <w:rsid w:val="002A72D5"/>
    <w:rsid w:val="002A731F"/>
    <w:rsid w:val="002A7406"/>
    <w:rsid w:val="002A7864"/>
    <w:rsid w:val="002A7E06"/>
    <w:rsid w:val="002A7F9A"/>
    <w:rsid w:val="002B01EB"/>
    <w:rsid w:val="002B0211"/>
    <w:rsid w:val="002B0249"/>
    <w:rsid w:val="002B0283"/>
    <w:rsid w:val="002B02C4"/>
    <w:rsid w:val="002B0306"/>
    <w:rsid w:val="002B0441"/>
    <w:rsid w:val="002B0CFE"/>
    <w:rsid w:val="002B0DBD"/>
    <w:rsid w:val="002B0E66"/>
    <w:rsid w:val="002B106E"/>
    <w:rsid w:val="002B106F"/>
    <w:rsid w:val="002B182B"/>
    <w:rsid w:val="002B19B7"/>
    <w:rsid w:val="002B1B03"/>
    <w:rsid w:val="002B1C5F"/>
    <w:rsid w:val="002B2015"/>
    <w:rsid w:val="002B218F"/>
    <w:rsid w:val="002B23A2"/>
    <w:rsid w:val="002B270B"/>
    <w:rsid w:val="002B274D"/>
    <w:rsid w:val="002B2756"/>
    <w:rsid w:val="002B276C"/>
    <w:rsid w:val="002B278F"/>
    <w:rsid w:val="002B2958"/>
    <w:rsid w:val="002B2BC9"/>
    <w:rsid w:val="002B2C54"/>
    <w:rsid w:val="002B3266"/>
    <w:rsid w:val="002B35B8"/>
    <w:rsid w:val="002B3732"/>
    <w:rsid w:val="002B3B57"/>
    <w:rsid w:val="002B3B82"/>
    <w:rsid w:val="002B3DEF"/>
    <w:rsid w:val="002B3FA6"/>
    <w:rsid w:val="002B41A0"/>
    <w:rsid w:val="002B420A"/>
    <w:rsid w:val="002B422C"/>
    <w:rsid w:val="002B423E"/>
    <w:rsid w:val="002B48BE"/>
    <w:rsid w:val="002B498C"/>
    <w:rsid w:val="002B4D9F"/>
    <w:rsid w:val="002B4E68"/>
    <w:rsid w:val="002B514E"/>
    <w:rsid w:val="002B5295"/>
    <w:rsid w:val="002B5483"/>
    <w:rsid w:val="002B5730"/>
    <w:rsid w:val="002B5737"/>
    <w:rsid w:val="002B5971"/>
    <w:rsid w:val="002B606E"/>
    <w:rsid w:val="002B6344"/>
    <w:rsid w:val="002B667D"/>
    <w:rsid w:val="002B67EB"/>
    <w:rsid w:val="002B689E"/>
    <w:rsid w:val="002B69C0"/>
    <w:rsid w:val="002B6A0D"/>
    <w:rsid w:val="002B6FFA"/>
    <w:rsid w:val="002B7301"/>
    <w:rsid w:val="002B7685"/>
    <w:rsid w:val="002B769E"/>
    <w:rsid w:val="002B77C9"/>
    <w:rsid w:val="002B7B30"/>
    <w:rsid w:val="002B7CD3"/>
    <w:rsid w:val="002B7DE9"/>
    <w:rsid w:val="002B7DF2"/>
    <w:rsid w:val="002B7E7C"/>
    <w:rsid w:val="002C0480"/>
    <w:rsid w:val="002C05F6"/>
    <w:rsid w:val="002C0979"/>
    <w:rsid w:val="002C0B5A"/>
    <w:rsid w:val="002C0BD3"/>
    <w:rsid w:val="002C0DC1"/>
    <w:rsid w:val="002C12F0"/>
    <w:rsid w:val="002C1645"/>
    <w:rsid w:val="002C17E0"/>
    <w:rsid w:val="002C1827"/>
    <w:rsid w:val="002C187E"/>
    <w:rsid w:val="002C18D6"/>
    <w:rsid w:val="002C1A04"/>
    <w:rsid w:val="002C1B3E"/>
    <w:rsid w:val="002C1BC9"/>
    <w:rsid w:val="002C1C48"/>
    <w:rsid w:val="002C1DDB"/>
    <w:rsid w:val="002C1EF0"/>
    <w:rsid w:val="002C2517"/>
    <w:rsid w:val="002C2553"/>
    <w:rsid w:val="002C26D9"/>
    <w:rsid w:val="002C2712"/>
    <w:rsid w:val="002C27D0"/>
    <w:rsid w:val="002C2A93"/>
    <w:rsid w:val="002C3018"/>
    <w:rsid w:val="002C314C"/>
    <w:rsid w:val="002C34AA"/>
    <w:rsid w:val="002C3657"/>
    <w:rsid w:val="002C37B4"/>
    <w:rsid w:val="002C3D05"/>
    <w:rsid w:val="002C3E14"/>
    <w:rsid w:val="002C41F8"/>
    <w:rsid w:val="002C4432"/>
    <w:rsid w:val="002C44DE"/>
    <w:rsid w:val="002C474D"/>
    <w:rsid w:val="002C4796"/>
    <w:rsid w:val="002C4BBB"/>
    <w:rsid w:val="002C5134"/>
    <w:rsid w:val="002C5512"/>
    <w:rsid w:val="002C5822"/>
    <w:rsid w:val="002C5FBE"/>
    <w:rsid w:val="002C6047"/>
    <w:rsid w:val="002C60D9"/>
    <w:rsid w:val="002C6431"/>
    <w:rsid w:val="002C677B"/>
    <w:rsid w:val="002C6880"/>
    <w:rsid w:val="002C69B9"/>
    <w:rsid w:val="002C6D55"/>
    <w:rsid w:val="002C6D84"/>
    <w:rsid w:val="002C6DE4"/>
    <w:rsid w:val="002C6F23"/>
    <w:rsid w:val="002C6F99"/>
    <w:rsid w:val="002C7115"/>
    <w:rsid w:val="002C7133"/>
    <w:rsid w:val="002C7187"/>
    <w:rsid w:val="002C73B9"/>
    <w:rsid w:val="002C7491"/>
    <w:rsid w:val="002C75CA"/>
    <w:rsid w:val="002C7673"/>
    <w:rsid w:val="002C76AF"/>
    <w:rsid w:val="002C7767"/>
    <w:rsid w:val="002C7885"/>
    <w:rsid w:val="002C7A6D"/>
    <w:rsid w:val="002C7B59"/>
    <w:rsid w:val="002C7F37"/>
    <w:rsid w:val="002C7FEF"/>
    <w:rsid w:val="002D038F"/>
    <w:rsid w:val="002D049F"/>
    <w:rsid w:val="002D0527"/>
    <w:rsid w:val="002D0662"/>
    <w:rsid w:val="002D0AE9"/>
    <w:rsid w:val="002D0B8B"/>
    <w:rsid w:val="002D0F5D"/>
    <w:rsid w:val="002D1327"/>
    <w:rsid w:val="002D1410"/>
    <w:rsid w:val="002D16A6"/>
    <w:rsid w:val="002D1803"/>
    <w:rsid w:val="002D1C48"/>
    <w:rsid w:val="002D1C4E"/>
    <w:rsid w:val="002D1F88"/>
    <w:rsid w:val="002D208C"/>
    <w:rsid w:val="002D212F"/>
    <w:rsid w:val="002D21F6"/>
    <w:rsid w:val="002D248B"/>
    <w:rsid w:val="002D2722"/>
    <w:rsid w:val="002D27D1"/>
    <w:rsid w:val="002D29EA"/>
    <w:rsid w:val="002D29FA"/>
    <w:rsid w:val="002D2BE5"/>
    <w:rsid w:val="002D3199"/>
    <w:rsid w:val="002D4149"/>
    <w:rsid w:val="002D41B3"/>
    <w:rsid w:val="002D4282"/>
    <w:rsid w:val="002D46C3"/>
    <w:rsid w:val="002D470C"/>
    <w:rsid w:val="002D54C7"/>
    <w:rsid w:val="002D56F9"/>
    <w:rsid w:val="002D57F3"/>
    <w:rsid w:val="002D5844"/>
    <w:rsid w:val="002D5B3C"/>
    <w:rsid w:val="002D5DA9"/>
    <w:rsid w:val="002D5FDC"/>
    <w:rsid w:val="002D6103"/>
    <w:rsid w:val="002D6229"/>
    <w:rsid w:val="002D6335"/>
    <w:rsid w:val="002D63BC"/>
    <w:rsid w:val="002D63BD"/>
    <w:rsid w:val="002D6605"/>
    <w:rsid w:val="002D6884"/>
    <w:rsid w:val="002D6A23"/>
    <w:rsid w:val="002D6A99"/>
    <w:rsid w:val="002D6AE5"/>
    <w:rsid w:val="002D6D8E"/>
    <w:rsid w:val="002D7078"/>
    <w:rsid w:val="002D70F5"/>
    <w:rsid w:val="002D7600"/>
    <w:rsid w:val="002D7636"/>
    <w:rsid w:val="002D76F6"/>
    <w:rsid w:val="002D7995"/>
    <w:rsid w:val="002D7A79"/>
    <w:rsid w:val="002D7CC8"/>
    <w:rsid w:val="002D7CFA"/>
    <w:rsid w:val="002D7EB3"/>
    <w:rsid w:val="002E011F"/>
    <w:rsid w:val="002E02D8"/>
    <w:rsid w:val="002E059A"/>
    <w:rsid w:val="002E05C4"/>
    <w:rsid w:val="002E0697"/>
    <w:rsid w:val="002E06A6"/>
    <w:rsid w:val="002E06DD"/>
    <w:rsid w:val="002E07F2"/>
    <w:rsid w:val="002E09C8"/>
    <w:rsid w:val="002E0E43"/>
    <w:rsid w:val="002E114C"/>
    <w:rsid w:val="002E116B"/>
    <w:rsid w:val="002E1742"/>
    <w:rsid w:val="002E183A"/>
    <w:rsid w:val="002E1B29"/>
    <w:rsid w:val="002E2097"/>
    <w:rsid w:val="002E2379"/>
    <w:rsid w:val="002E264F"/>
    <w:rsid w:val="002E26FF"/>
    <w:rsid w:val="002E2854"/>
    <w:rsid w:val="002E2C9E"/>
    <w:rsid w:val="002E2CE6"/>
    <w:rsid w:val="002E2CFB"/>
    <w:rsid w:val="002E2D0A"/>
    <w:rsid w:val="002E2D1D"/>
    <w:rsid w:val="002E2DD8"/>
    <w:rsid w:val="002E2F96"/>
    <w:rsid w:val="002E36B1"/>
    <w:rsid w:val="002E3C8D"/>
    <w:rsid w:val="002E3D68"/>
    <w:rsid w:val="002E4377"/>
    <w:rsid w:val="002E4AB1"/>
    <w:rsid w:val="002E4B95"/>
    <w:rsid w:val="002E4BF2"/>
    <w:rsid w:val="002E4D2D"/>
    <w:rsid w:val="002E4E15"/>
    <w:rsid w:val="002E4F09"/>
    <w:rsid w:val="002E568E"/>
    <w:rsid w:val="002E568F"/>
    <w:rsid w:val="002E5A0D"/>
    <w:rsid w:val="002E5C17"/>
    <w:rsid w:val="002E5E5A"/>
    <w:rsid w:val="002E5F73"/>
    <w:rsid w:val="002E6501"/>
    <w:rsid w:val="002E650C"/>
    <w:rsid w:val="002E68B7"/>
    <w:rsid w:val="002E6AFF"/>
    <w:rsid w:val="002E6E39"/>
    <w:rsid w:val="002E6F7F"/>
    <w:rsid w:val="002E724F"/>
    <w:rsid w:val="002E75A4"/>
    <w:rsid w:val="002E77D6"/>
    <w:rsid w:val="002E7844"/>
    <w:rsid w:val="002E7A9A"/>
    <w:rsid w:val="002E7BB1"/>
    <w:rsid w:val="002E7C69"/>
    <w:rsid w:val="002E7EB7"/>
    <w:rsid w:val="002F0155"/>
    <w:rsid w:val="002F02E5"/>
    <w:rsid w:val="002F02E9"/>
    <w:rsid w:val="002F0462"/>
    <w:rsid w:val="002F0B38"/>
    <w:rsid w:val="002F0B9D"/>
    <w:rsid w:val="002F0DB6"/>
    <w:rsid w:val="002F0E10"/>
    <w:rsid w:val="002F11FE"/>
    <w:rsid w:val="002F12C8"/>
    <w:rsid w:val="002F12E2"/>
    <w:rsid w:val="002F13A8"/>
    <w:rsid w:val="002F16E2"/>
    <w:rsid w:val="002F1807"/>
    <w:rsid w:val="002F18CF"/>
    <w:rsid w:val="002F19C9"/>
    <w:rsid w:val="002F1BAE"/>
    <w:rsid w:val="002F203A"/>
    <w:rsid w:val="002F21DD"/>
    <w:rsid w:val="002F24DA"/>
    <w:rsid w:val="002F265B"/>
    <w:rsid w:val="002F2705"/>
    <w:rsid w:val="002F2A05"/>
    <w:rsid w:val="002F2A50"/>
    <w:rsid w:val="002F2A6F"/>
    <w:rsid w:val="002F2D96"/>
    <w:rsid w:val="002F3592"/>
    <w:rsid w:val="002F38D5"/>
    <w:rsid w:val="002F3A51"/>
    <w:rsid w:val="002F3C1E"/>
    <w:rsid w:val="002F3E59"/>
    <w:rsid w:val="002F48C0"/>
    <w:rsid w:val="002F4A58"/>
    <w:rsid w:val="002F4B88"/>
    <w:rsid w:val="002F4F90"/>
    <w:rsid w:val="002F4FAD"/>
    <w:rsid w:val="002F5313"/>
    <w:rsid w:val="002F53EC"/>
    <w:rsid w:val="002F5622"/>
    <w:rsid w:val="002F5635"/>
    <w:rsid w:val="002F5795"/>
    <w:rsid w:val="002F5980"/>
    <w:rsid w:val="002F5A6E"/>
    <w:rsid w:val="002F5C72"/>
    <w:rsid w:val="002F5C97"/>
    <w:rsid w:val="002F5DDC"/>
    <w:rsid w:val="002F60BE"/>
    <w:rsid w:val="002F61D4"/>
    <w:rsid w:val="002F6736"/>
    <w:rsid w:val="002F679E"/>
    <w:rsid w:val="002F6F97"/>
    <w:rsid w:val="002F72E8"/>
    <w:rsid w:val="002F76DB"/>
    <w:rsid w:val="002F7859"/>
    <w:rsid w:val="002F7C2C"/>
    <w:rsid w:val="003000BA"/>
    <w:rsid w:val="003003F4"/>
    <w:rsid w:val="003004E4"/>
    <w:rsid w:val="003006BC"/>
    <w:rsid w:val="00300950"/>
    <w:rsid w:val="00300B61"/>
    <w:rsid w:val="00300BCF"/>
    <w:rsid w:val="00300FAF"/>
    <w:rsid w:val="00301436"/>
    <w:rsid w:val="0030174D"/>
    <w:rsid w:val="00301870"/>
    <w:rsid w:val="003018A6"/>
    <w:rsid w:val="00301916"/>
    <w:rsid w:val="00301D40"/>
    <w:rsid w:val="00301D57"/>
    <w:rsid w:val="00301DFD"/>
    <w:rsid w:val="00301E11"/>
    <w:rsid w:val="003020AC"/>
    <w:rsid w:val="003020AE"/>
    <w:rsid w:val="003020C9"/>
    <w:rsid w:val="0030215E"/>
    <w:rsid w:val="0030229E"/>
    <w:rsid w:val="0030237B"/>
    <w:rsid w:val="003025A3"/>
    <w:rsid w:val="00302AB8"/>
    <w:rsid w:val="00302DF0"/>
    <w:rsid w:val="00302DFE"/>
    <w:rsid w:val="00302FF9"/>
    <w:rsid w:val="0030319F"/>
    <w:rsid w:val="00303303"/>
    <w:rsid w:val="003033D1"/>
    <w:rsid w:val="00303492"/>
    <w:rsid w:val="00303507"/>
    <w:rsid w:val="00303572"/>
    <w:rsid w:val="00303615"/>
    <w:rsid w:val="00303712"/>
    <w:rsid w:val="003038E9"/>
    <w:rsid w:val="00303B87"/>
    <w:rsid w:val="00303BBF"/>
    <w:rsid w:val="00303F78"/>
    <w:rsid w:val="0030404B"/>
    <w:rsid w:val="0030413D"/>
    <w:rsid w:val="0030468A"/>
    <w:rsid w:val="00304AEC"/>
    <w:rsid w:val="00304AFA"/>
    <w:rsid w:val="0030517B"/>
    <w:rsid w:val="0030523A"/>
    <w:rsid w:val="00305297"/>
    <w:rsid w:val="0030540F"/>
    <w:rsid w:val="0030541D"/>
    <w:rsid w:val="00305536"/>
    <w:rsid w:val="00305A83"/>
    <w:rsid w:val="00305CF1"/>
    <w:rsid w:val="00305ECF"/>
    <w:rsid w:val="00305ED0"/>
    <w:rsid w:val="0030610E"/>
    <w:rsid w:val="003062FF"/>
    <w:rsid w:val="003063B3"/>
    <w:rsid w:val="0030653E"/>
    <w:rsid w:val="0030656E"/>
    <w:rsid w:val="003065F2"/>
    <w:rsid w:val="00306739"/>
    <w:rsid w:val="00306853"/>
    <w:rsid w:val="00306926"/>
    <w:rsid w:val="00306BB6"/>
    <w:rsid w:val="00306D5E"/>
    <w:rsid w:val="00306EEB"/>
    <w:rsid w:val="00306FB1"/>
    <w:rsid w:val="00307001"/>
    <w:rsid w:val="0030714C"/>
    <w:rsid w:val="00307246"/>
    <w:rsid w:val="00307294"/>
    <w:rsid w:val="00307926"/>
    <w:rsid w:val="00307C1A"/>
    <w:rsid w:val="00307E24"/>
    <w:rsid w:val="0031000B"/>
    <w:rsid w:val="003100A5"/>
    <w:rsid w:val="003105B1"/>
    <w:rsid w:val="00310644"/>
    <w:rsid w:val="0031070A"/>
    <w:rsid w:val="00310750"/>
    <w:rsid w:val="00310B6E"/>
    <w:rsid w:val="0031144F"/>
    <w:rsid w:val="003116CE"/>
    <w:rsid w:val="00311B39"/>
    <w:rsid w:val="00311C91"/>
    <w:rsid w:val="00311DB7"/>
    <w:rsid w:val="003120C9"/>
    <w:rsid w:val="003120CC"/>
    <w:rsid w:val="00312130"/>
    <w:rsid w:val="00312363"/>
    <w:rsid w:val="0031239E"/>
    <w:rsid w:val="003125ED"/>
    <w:rsid w:val="003126D4"/>
    <w:rsid w:val="00312751"/>
    <w:rsid w:val="00312847"/>
    <w:rsid w:val="00312A1F"/>
    <w:rsid w:val="00312A24"/>
    <w:rsid w:val="00313008"/>
    <w:rsid w:val="003132D3"/>
    <w:rsid w:val="00313319"/>
    <w:rsid w:val="00313535"/>
    <w:rsid w:val="003137BF"/>
    <w:rsid w:val="003139F4"/>
    <w:rsid w:val="00313A11"/>
    <w:rsid w:val="00313AAF"/>
    <w:rsid w:val="00313AD6"/>
    <w:rsid w:val="00313BAF"/>
    <w:rsid w:val="00314138"/>
    <w:rsid w:val="0031436E"/>
    <w:rsid w:val="00314521"/>
    <w:rsid w:val="003146B8"/>
    <w:rsid w:val="00314A32"/>
    <w:rsid w:val="00314E21"/>
    <w:rsid w:val="00314F92"/>
    <w:rsid w:val="003150F3"/>
    <w:rsid w:val="003153DC"/>
    <w:rsid w:val="0031548F"/>
    <w:rsid w:val="00315747"/>
    <w:rsid w:val="00315818"/>
    <w:rsid w:val="003158B2"/>
    <w:rsid w:val="0031596D"/>
    <w:rsid w:val="00315A45"/>
    <w:rsid w:val="00315A6E"/>
    <w:rsid w:val="00315A8B"/>
    <w:rsid w:val="00315BA4"/>
    <w:rsid w:val="00315D83"/>
    <w:rsid w:val="00315FE2"/>
    <w:rsid w:val="00316033"/>
    <w:rsid w:val="00316268"/>
    <w:rsid w:val="003166A8"/>
    <w:rsid w:val="00316853"/>
    <w:rsid w:val="0031685A"/>
    <w:rsid w:val="00316BC6"/>
    <w:rsid w:val="00316C82"/>
    <w:rsid w:val="0031706C"/>
    <w:rsid w:val="0031707F"/>
    <w:rsid w:val="003176A2"/>
    <w:rsid w:val="003176FF"/>
    <w:rsid w:val="00317836"/>
    <w:rsid w:val="0031795F"/>
    <w:rsid w:val="00317A1E"/>
    <w:rsid w:val="00317E23"/>
    <w:rsid w:val="003201CA"/>
    <w:rsid w:val="003201D4"/>
    <w:rsid w:val="003201E9"/>
    <w:rsid w:val="003202CA"/>
    <w:rsid w:val="003203E2"/>
    <w:rsid w:val="003203E8"/>
    <w:rsid w:val="003204D0"/>
    <w:rsid w:val="0032053A"/>
    <w:rsid w:val="00320799"/>
    <w:rsid w:val="00320A52"/>
    <w:rsid w:val="00320C02"/>
    <w:rsid w:val="00320DA4"/>
    <w:rsid w:val="0032110A"/>
    <w:rsid w:val="00321478"/>
    <w:rsid w:val="00321495"/>
    <w:rsid w:val="00321499"/>
    <w:rsid w:val="003214E6"/>
    <w:rsid w:val="003216D2"/>
    <w:rsid w:val="0032172B"/>
    <w:rsid w:val="0032173F"/>
    <w:rsid w:val="00321744"/>
    <w:rsid w:val="00321839"/>
    <w:rsid w:val="00321B52"/>
    <w:rsid w:val="00321B66"/>
    <w:rsid w:val="00321D06"/>
    <w:rsid w:val="003220F2"/>
    <w:rsid w:val="00322109"/>
    <w:rsid w:val="00322A6B"/>
    <w:rsid w:val="00322B54"/>
    <w:rsid w:val="00322BAE"/>
    <w:rsid w:val="00322D20"/>
    <w:rsid w:val="00322E7B"/>
    <w:rsid w:val="00322FBD"/>
    <w:rsid w:val="00323151"/>
    <w:rsid w:val="00323472"/>
    <w:rsid w:val="003236E5"/>
    <w:rsid w:val="003238FD"/>
    <w:rsid w:val="0032409B"/>
    <w:rsid w:val="003240F1"/>
    <w:rsid w:val="0032411F"/>
    <w:rsid w:val="003246C6"/>
    <w:rsid w:val="00324F98"/>
    <w:rsid w:val="00324F9A"/>
    <w:rsid w:val="00325056"/>
    <w:rsid w:val="003251A6"/>
    <w:rsid w:val="003255E3"/>
    <w:rsid w:val="00325676"/>
    <w:rsid w:val="003256C3"/>
    <w:rsid w:val="003256CF"/>
    <w:rsid w:val="00325D36"/>
    <w:rsid w:val="00325DEA"/>
    <w:rsid w:val="00325EBD"/>
    <w:rsid w:val="00325FF8"/>
    <w:rsid w:val="0032612A"/>
    <w:rsid w:val="00326403"/>
    <w:rsid w:val="003266B5"/>
    <w:rsid w:val="00326791"/>
    <w:rsid w:val="003268F7"/>
    <w:rsid w:val="00326A51"/>
    <w:rsid w:val="00326AAF"/>
    <w:rsid w:val="00326BE0"/>
    <w:rsid w:val="00326E54"/>
    <w:rsid w:val="00327110"/>
    <w:rsid w:val="003272B3"/>
    <w:rsid w:val="00327472"/>
    <w:rsid w:val="003277EF"/>
    <w:rsid w:val="0032791E"/>
    <w:rsid w:val="003279CF"/>
    <w:rsid w:val="00330081"/>
    <w:rsid w:val="00330086"/>
    <w:rsid w:val="0033024A"/>
    <w:rsid w:val="00330290"/>
    <w:rsid w:val="003302B8"/>
    <w:rsid w:val="003305DE"/>
    <w:rsid w:val="00330643"/>
    <w:rsid w:val="003309A3"/>
    <w:rsid w:val="00330C42"/>
    <w:rsid w:val="00330DB4"/>
    <w:rsid w:val="00330E2F"/>
    <w:rsid w:val="00331086"/>
    <w:rsid w:val="003310FD"/>
    <w:rsid w:val="00331A83"/>
    <w:rsid w:val="00331AF3"/>
    <w:rsid w:val="00331B56"/>
    <w:rsid w:val="00331E07"/>
    <w:rsid w:val="0033287B"/>
    <w:rsid w:val="00332A68"/>
    <w:rsid w:val="00332DAF"/>
    <w:rsid w:val="00332E0D"/>
    <w:rsid w:val="00332ECC"/>
    <w:rsid w:val="00332F32"/>
    <w:rsid w:val="00332F4A"/>
    <w:rsid w:val="003330FD"/>
    <w:rsid w:val="00333998"/>
    <w:rsid w:val="003339E4"/>
    <w:rsid w:val="00333BEA"/>
    <w:rsid w:val="00333C61"/>
    <w:rsid w:val="00333D65"/>
    <w:rsid w:val="00333E5C"/>
    <w:rsid w:val="00333F2F"/>
    <w:rsid w:val="00334366"/>
    <w:rsid w:val="003344BD"/>
    <w:rsid w:val="00334B18"/>
    <w:rsid w:val="00334C01"/>
    <w:rsid w:val="00334D66"/>
    <w:rsid w:val="00334DC6"/>
    <w:rsid w:val="00334DFE"/>
    <w:rsid w:val="00334E74"/>
    <w:rsid w:val="003351D6"/>
    <w:rsid w:val="003351F6"/>
    <w:rsid w:val="00335470"/>
    <w:rsid w:val="00335667"/>
    <w:rsid w:val="00335A38"/>
    <w:rsid w:val="00335D4F"/>
    <w:rsid w:val="00335DB4"/>
    <w:rsid w:val="00335EA8"/>
    <w:rsid w:val="003360E0"/>
    <w:rsid w:val="003364AF"/>
    <w:rsid w:val="00336812"/>
    <w:rsid w:val="00336AFE"/>
    <w:rsid w:val="00336D2F"/>
    <w:rsid w:val="0033720B"/>
    <w:rsid w:val="0033722E"/>
    <w:rsid w:val="003375D7"/>
    <w:rsid w:val="0033797C"/>
    <w:rsid w:val="00337A0A"/>
    <w:rsid w:val="00337A79"/>
    <w:rsid w:val="00337B0A"/>
    <w:rsid w:val="00337D7B"/>
    <w:rsid w:val="0034007D"/>
    <w:rsid w:val="00340137"/>
    <w:rsid w:val="003404F1"/>
    <w:rsid w:val="00340C42"/>
    <w:rsid w:val="00340C87"/>
    <w:rsid w:val="00340FDC"/>
    <w:rsid w:val="00341077"/>
    <w:rsid w:val="00341137"/>
    <w:rsid w:val="0034157B"/>
    <w:rsid w:val="00341B59"/>
    <w:rsid w:val="00342156"/>
    <w:rsid w:val="0034255F"/>
    <w:rsid w:val="0034257C"/>
    <w:rsid w:val="003426A1"/>
    <w:rsid w:val="00342AFD"/>
    <w:rsid w:val="00342D9A"/>
    <w:rsid w:val="0034304C"/>
    <w:rsid w:val="003430B6"/>
    <w:rsid w:val="003430FD"/>
    <w:rsid w:val="00343903"/>
    <w:rsid w:val="003439B7"/>
    <w:rsid w:val="00343A01"/>
    <w:rsid w:val="00343AB0"/>
    <w:rsid w:val="00343AFA"/>
    <w:rsid w:val="00343B52"/>
    <w:rsid w:val="00343F19"/>
    <w:rsid w:val="00343F64"/>
    <w:rsid w:val="0034401A"/>
    <w:rsid w:val="00344442"/>
    <w:rsid w:val="003444A5"/>
    <w:rsid w:val="00344545"/>
    <w:rsid w:val="003445B2"/>
    <w:rsid w:val="0034461A"/>
    <w:rsid w:val="003447FB"/>
    <w:rsid w:val="003447FF"/>
    <w:rsid w:val="0034493C"/>
    <w:rsid w:val="00344AC6"/>
    <w:rsid w:val="00344BE3"/>
    <w:rsid w:val="00344C1E"/>
    <w:rsid w:val="00344C59"/>
    <w:rsid w:val="00344CC6"/>
    <w:rsid w:val="00344D5E"/>
    <w:rsid w:val="00344D9C"/>
    <w:rsid w:val="00344F57"/>
    <w:rsid w:val="00345145"/>
    <w:rsid w:val="003451A8"/>
    <w:rsid w:val="0034577A"/>
    <w:rsid w:val="00345875"/>
    <w:rsid w:val="00345AF9"/>
    <w:rsid w:val="00345C30"/>
    <w:rsid w:val="00345D46"/>
    <w:rsid w:val="00345F6E"/>
    <w:rsid w:val="00346069"/>
    <w:rsid w:val="003460CC"/>
    <w:rsid w:val="003462AD"/>
    <w:rsid w:val="0034637B"/>
    <w:rsid w:val="00346491"/>
    <w:rsid w:val="00346550"/>
    <w:rsid w:val="003466E4"/>
    <w:rsid w:val="00346A2A"/>
    <w:rsid w:val="00346A41"/>
    <w:rsid w:val="00346E03"/>
    <w:rsid w:val="0034739E"/>
    <w:rsid w:val="0034766A"/>
    <w:rsid w:val="003476EE"/>
    <w:rsid w:val="00347753"/>
    <w:rsid w:val="00347761"/>
    <w:rsid w:val="003477E9"/>
    <w:rsid w:val="0034785D"/>
    <w:rsid w:val="00347D42"/>
    <w:rsid w:val="00347D4D"/>
    <w:rsid w:val="00347F30"/>
    <w:rsid w:val="00350417"/>
    <w:rsid w:val="0035077D"/>
    <w:rsid w:val="00350A80"/>
    <w:rsid w:val="00350B33"/>
    <w:rsid w:val="00350B7E"/>
    <w:rsid w:val="00350DD7"/>
    <w:rsid w:val="00350FE9"/>
    <w:rsid w:val="00351349"/>
    <w:rsid w:val="0035171B"/>
    <w:rsid w:val="0035176B"/>
    <w:rsid w:val="00351782"/>
    <w:rsid w:val="003519BC"/>
    <w:rsid w:val="00351A74"/>
    <w:rsid w:val="00351C3D"/>
    <w:rsid w:val="00351D0A"/>
    <w:rsid w:val="00351E27"/>
    <w:rsid w:val="00351FAC"/>
    <w:rsid w:val="00351FC1"/>
    <w:rsid w:val="00351FC6"/>
    <w:rsid w:val="00352343"/>
    <w:rsid w:val="003528EA"/>
    <w:rsid w:val="003529EE"/>
    <w:rsid w:val="00352B74"/>
    <w:rsid w:val="00352CB2"/>
    <w:rsid w:val="00352E4F"/>
    <w:rsid w:val="003531F2"/>
    <w:rsid w:val="00353566"/>
    <w:rsid w:val="003535E3"/>
    <w:rsid w:val="00353683"/>
    <w:rsid w:val="00353790"/>
    <w:rsid w:val="00353850"/>
    <w:rsid w:val="00353997"/>
    <w:rsid w:val="003539DF"/>
    <w:rsid w:val="00353A52"/>
    <w:rsid w:val="00353C22"/>
    <w:rsid w:val="00353D3C"/>
    <w:rsid w:val="00353E89"/>
    <w:rsid w:val="003540D5"/>
    <w:rsid w:val="0035430F"/>
    <w:rsid w:val="003543B5"/>
    <w:rsid w:val="00354436"/>
    <w:rsid w:val="00354791"/>
    <w:rsid w:val="00354A36"/>
    <w:rsid w:val="00354E0E"/>
    <w:rsid w:val="003550AC"/>
    <w:rsid w:val="003554B3"/>
    <w:rsid w:val="0035551F"/>
    <w:rsid w:val="00355530"/>
    <w:rsid w:val="003557F9"/>
    <w:rsid w:val="003558B7"/>
    <w:rsid w:val="00355A72"/>
    <w:rsid w:val="00355CE2"/>
    <w:rsid w:val="003560A5"/>
    <w:rsid w:val="003561B7"/>
    <w:rsid w:val="003564DF"/>
    <w:rsid w:val="003565A1"/>
    <w:rsid w:val="00356694"/>
    <w:rsid w:val="003568D2"/>
    <w:rsid w:val="003568F9"/>
    <w:rsid w:val="003569AF"/>
    <w:rsid w:val="003569BE"/>
    <w:rsid w:val="00356AA2"/>
    <w:rsid w:val="00356E96"/>
    <w:rsid w:val="00356F63"/>
    <w:rsid w:val="00356FA3"/>
    <w:rsid w:val="0035729F"/>
    <w:rsid w:val="0035758B"/>
    <w:rsid w:val="003576D0"/>
    <w:rsid w:val="0035785D"/>
    <w:rsid w:val="0035797A"/>
    <w:rsid w:val="00357B03"/>
    <w:rsid w:val="00357B11"/>
    <w:rsid w:val="00357B7B"/>
    <w:rsid w:val="00357D96"/>
    <w:rsid w:val="00360145"/>
    <w:rsid w:val="003603EC"/>
    <w:rsid w:val="0036045B"/>
    <w:rsid w:val="003605EE"/>
    <w:rsid w:val="00360A45"/>
    <w:rsid w:val="00360A8F"/>
    <w:rsid w:val="00360BBC"/>
    <w:rsid w:val="00360E1B"/>
    <w:rsid w:val="00360EDD"/>
    <w:rsid w:val="0036113F"/>
    <w:rsid w:val="00361415"/>
    <w:rsid w:val="003616E9"/>
    <w:rsid w:val="0036173C"/>
    <w:rsid w:val="00361828"/>
    <w:rsid w:val="00361D59"/>
    <w:rsid w:val="003620A7"/>
    <w:rsid w:val="003620F8"/>
    <w:rsid w:val="003621FC"/>
    <w:rsid w:val="0036228B"/>
    <w:rsid w:val="0036232B"/>
    <w:rsid w:val="003624B2"/>
    <w:rsid w:val="00362543"/>
    <w:rsid w:val="003628EB"/>
    <w:rsid w:val="003628FC"/>
    <w:rsid w:val="00362E47"/>
    <w:rsid w:val="0036306A"/>
    <w:rsid w:val="0036306B"/>
    <w:rsid w:val="003630EA"/>
    <w:rsid w:val="00363165"/>
    <w:rsid w:val="00363321"/>
    <w:rsid w:val="003633D5"/>
    <w:rsid w:val="00363642"/>
    <w:rsid w:val="003636FF"/>
    <w:rsid w:val="00363C36"/>
    <w:rsid w:val="00363DEE"/>
    <w:rsid w:val="00364076"/>
    <w:rsid w:val="00364131"/>
    <w:rsid w:val="00364371"/>
    <w:rsid w:val="003643B1"/>
    <w:rsid w:val="00364823"/>
    <w:rsid w:val="003649CE"/>
    <w:rsid w:val="00364A13"/>
    <w:rsid w:val="00364A5F"/>
    <w:rsid w:val="00364B45"/>
    <w:rsid w:val="00364CEC"/>
    <w:rsid w:val="00364D89"/>
    <w:rsid w:val="00364E8D"/>
    <w:rsid w:val="00365266"/>
    <w:rsid w:val="00365358"/>
    <w:rsid w:val="0036549D"/>
    <w:rsid w:val="00365941"/>
    <w:rsid w:val="00365A35"/>
    <w:rsid w:val="00365A4B"/>
    <w:rsid w:val="00365BA4"/>
    <w:rsid w:val="00365CA5"/>
    <w:rsid w:val="00365D9C"/>
    <w:rsid w:val="00365DE5"/>
    <w:rsid w:val="00366277"/>
    <w:rsid w:val="0036697E"/>
    <w:rsid w:val="00366FF5"/>
    <w:rsid w:val="00367253"/>
    <w:rsid w:val="0036779F"/>
    <w:rsid w:val="00367CFA"/>
    <w:rsid w:val="00367D4C"/>
    <w:rsid w:val="00367EC9"/>
    <w:rsid w:val="00370114"/>
    <w:rsid w:val="0037054E"/>
    <w:rsid w:val="00370592"/>
    <w:rsid w:val="003705F1"/>
    <w:rsid w:val="003707F0"/>
    <w:rsid w:val="00370DF9"/>
    <w:rsid w:val="00371680"/>
    <w:rsid w:val="00371756"/>
    <w:rsid w:val="003717BA"/>
    <w:rsid w:val="003717E5"/>
    <w:rsid w:val="0037181B"/>
    <w:rsid w:val="0037187C"/>
    <w:rsid w:val="00371B5E"/>
    <w:rsid w:val="00371DE2"/>
    <w:rsid w:val="00371F6D"/>
    <w:rsid w:val="00372099"/>
    <w:rsid w:val="00372114"/>
    <w:rsid w:val="003721A8"/>
    <w:rsid w:val="00372570"/>
    <w:rsid w:val="00372596"/>
    <w:rsid w:val="003725CD"/>
    <w:rsid w:val="003725DD"/>
    <w:rsid w:val="00372680"/>
    <w:rsid w:val="003726BE"/>
    <w:rsid w:val="0037284E"/>
    <w:rsid w:val="00372B41"/>
    <w:rsid w:val="00372D01"/>
    <w:rsid w:val="00372D96"/>
    <w:rsid w:val="00372E54"/>
    <w:rsid w:val="00372ED2"/>
    <w:rsid w:val="003738AA"/>
    <w:rsid w:val="00373D47"/>
    <w:rsid w:val="00373EFA"/>
    <w:rsid w:val="00374414"/>
    <w:rsid w:val="003744D5"/>
    <w:rsid w:val="00374718"/>
    <w:rsid w:val="003748BF"/>
    <w:rsid w:val="00374E47"/>
    <w:rsid w:val="003751B5"/>
    <w:rsid w:val="00375433"/>
    <w:rsid w:val="00375597"/>
    <w:rsid w:val="003755B2"/>
    <w:rsid w:val="00375D1C"/>
    <w:rsid w:val="00375D6D"/>
    <w:rsid w:val="00375EBE"/>
    <w:rsid w:val="00376181"/>
    <w:rsid w:val="00376246"/>
    <w:rsid w:val="0037627F"/>
    <w:rsid w:val="00376481"/>
    <w:rsid w:val="003764BC"/>
    <w:rsid w:val="0037651C"/>
    <w:rsid w:val="0037684A"/>
    <w:rsid w:val="00376DAE"/>
    <w:rsid w:val="0037706D"/>
    <w:rsid w:val="003771CC"/>
    <w:rsid w:val="003771F1"/>
    <w:rsid w:val="003772E1"/>
    <w:rsid w:val="00377477"/>
    <w:rsid w:val="003774C2"/>
    <w:rsid w:val="003775C0"/>
    <w:rsid w:val="00377B6D"/>
    <w:rsid w:val="00377C59"/>
    <w:rsid w:val="00377E36"/>
    <w:rsid w:val="003802A0"/>
    <w:rsid w:val="003803D7"/>
    <w:rsid w:val="00380A00"/>
    <w:rsid w:val="00380ABC"/>
    <w:rsid w:val="00380EEB"/>
    <w:rsid w:val="00380EF8"/>
    <w:rsid w:val="00380F9A"/>
    <w:rsid w:val="00380FC7"/>
    <w:rsid w:val="003811FF"/>
    <w:rsid w:val="00381323"/>
    <w:rsid w:val="0038218B"/>
    <w:rsid w:val="0038237A"/>
    <w:rsid w:val="0038241F"/>
    <w:rsid w:val="003824C0"/>
    <w:rsid w:val="003825A9"/>
    <w:rsid w:val="00382833"/>
    <w:rsid w:val="00382A32"/>
    <w:rsid w:val="00382D22"/>
    <w:rsid w:val="00382D43"/>
    <w:rsid w:val="00382D73"/>
    <w:rsid w:val="00382FF4"/>
    <w:rsid w:val="00383082"/>
    <w:rsid w:val="003830A6"/>
    <w:rsid w:val="0038318C"/>
    <w:rsid w:val="003832FD"/>
    <w:rsid w:val="0038345E"/>
    <w:rsid w:val="00383971"/>
    <w:rsid w:val="00383B24"/>
    <w:rsid w:val="00383BAF"/>
    <w:rsid w:val="00383C9D"/>
    <w:rsid w:val="00384076"/>
    <w:rsid w:val="003840F5"/>
    <w:rsid w:val="003841A8"/>
    <w:rsid w:val="003841F7"/>
    <w:rsid w:val="00384238"/>
    <w:rsid w:val="003842D0"/>
    <w:rsid w:val="0038432F"/>
    <w:rsid w:val="00384446"/>
    <w:rsid w:val="00384597"/>
    <w:rsid w:val="00384701"/>
    <w:rsid w:val="003847B4"/>
    <w:rsid w:val="00384805"/>
    <w:rsid w:val="003848B5"/>
    <w:rsid w:val="003849B6"/>
    <w:rsid w:val="00384B27"/>
    <w:rsid w:val="00384B60"/>
    <w:rsid w:val="00384DD7"/>
    <w:rsid w:val="00384DE1"/>
    <w:rsid w:val="00385051"/>
    <w:rsid w:val="003850F7"/>
    <w:rsid w:val="003851A2"/>
    <w:rsid w:val="00385222"/>
    <w:rsid w:val="0038530A"/>
    <w:rsid w:val="00385453"/>
    <w:rsid w:val="00385465"/>
    <w:rsid w:val="003854CF"/>
    <w:rsid w:val="00385729"/>
    <w:rsid w:val="003857DD"/>
    <w:rsid w:val="00385887"/>
    <w:rsid w:val="00385A21"/>
    <w:rsid w:val="00385A93"/>
    <w:rsid w:val="00385D6D"/>
    <w:rsid w:val="00385D7B"/>
    <w:rsid w:val="00385E26"/>
    <w:rsid w:val="00386642"/>
    <w:rsid w:val="003869CD"/>
    <w:rsid w:val="00386C21"/>
    <w:rsid w:val="00386C56"/>
    <w:rsid w:val="003870D8"/>
    <w:rsid w:val="003872AC"/>
    <w:rsid w:val="0038733D"/>
    <w:rsid w:val="003874D2"/>
    <w:rsid w:val="003876E0"/>
    <w:rsid w:val="0038783C"/>
    <w:rsid w:val="00387D56"/>
    <w:rsid w:val="0039064E"/>
    <w:rsid w:val="00390FC4"/>
    <w:rsid w:val="003911CF"/>
    <w:rsid w:val="003912DB"/>
    <w:rsid w:val="00391470"/>
    <w:rsid w:val="003917AD"/>
    <w:rsid w:val="003917E1"/>
    <w:rsid w:val="00391B0D"/>
    <w:rsid w:val="00391BE3"/>
    <w:rsid w:val="00391C10"/>
    <w:rsid w:val="00391C99"/>
    <w:rsid w:val="00391CC7"/>
    <w:rsid w:val="00391D7A"/>
    <w:rsid w:val="00391EA9"/>
    <w:rsid w:val="003925E6"/>
    <w:rsid w:val="0039263D"/>
    <w:rsid w:val="00392665"/>
    <w:rsid w:val="003928DE"/>
    <w:rsid w:val="00392CFC"/>
    <w:rsid w:val="00392EAD"/>
    <w:rsid w:val="00393127"/>
    <w:rsid w:val="0039335A"/>
    <w:rsid w:val="003933AC"/>
    <w:rsid w:val="0039342A"/>
    <w:rsid w:val="00393636"/>
    <w:rsid w:val="003936AC"/>
    <w:rsid w:val="0039370B"/>
    <w:rsid w:val="0039377B"/>
    <w:rsid w:val="00393C79"/>
    <w:rsid w:val="00393E49"/>
    <w:rsid w:val="00393F42"/>
    <w:rsid w:val="00393FF6"/>
    <w:rsid w:val="00394047"/>
    <w:rsid w:val="00394382"/>
    <w:rsid w:val="00394449"/>
    <w:rsid w:val="0039448E"/>
    <w:rsid w:val="00394662"/>
    <w:rsid w:val="00394817"/>
    <w:rsid w:val="0039493B"/>
    <w:rsid w:val="003949D0"/>
    <w:rsid w:val="003949ED"/>
    <w:rsid w:val="00394A97"/>
    <w:rsid w:val="00394CAE"/>
    <w:rsid w:val="00394CE4"/>
    <w:rsid w:val="0039504E"/>
    <w:rsid w:val="00395050"/>
    <w:rsid w:val="00395248"/>
    <w:rsid w:val="00395455"/>
    <w:rsid w:val="003957B5"/>
    <w:rsid w:val="00395D20"/>
    <w:rsid w:val="00396141"/>
    <w:rsid w:val="00396266"/>
    <w:rsid w:val="0039643C"/>
    <w:rsid w:val="0039662A"/>
    <w:rsid w:val="003966C2"/>
    <w:rsid w:val="00396857"/>
    <w:rsid w:val="00396908"/>
    <w:rsid w:val="00396A49"/>
    <w:rsid w:val="00396DFA"/>
    <w:rsid w:val="00396FC0"/>
    <w:rsid w:val="0039717A"/>
    <w:rsid w:val="0039744B"/>
    <w:rsid w:val="00397524"/>
    <w:rsid w:val="003975A8"/>
    <w:rsid w:val="00397994"/>
    <w:rsid w:val="00397F20"/>
    <w:rsid w:val="003A044A"/>
    <w:rsid w:val="003A053E"/>
    <w:rsid w:val="003A0A6C"/>
    <w:rsid w:val="003A0F22"/>
    <w:rsid w:val="003A0F5C"/>
    <w:rsid w:val="003A1058"/>
    <w:rsid w:val="003A112B"/>
    <w:rsid w:val="003A11B1"/>
    <w:rsid w:val="003A1250"/>
    <w:rsid w:val="003A1313"/>
    <w:rsid w:val="003A151C"/>
    <w:rsid w:val="003A19E1"/>
    <w:rsid w:val="003A19EB"/>
    <w:rsid w:val="003A1E42"/>
    <w:rsid w:val="003A207A"/>
    <w:rsid w:val="003A233C"/>
    <w:rsid w:val="003A24EE"/>
    <w:rsid w:val="003A2635"/>
    <w:rsid w:val="003A2688"/>
    <w:rsid w:val="003A312F"/>
    <w:rsid w:val="003A3152"/>
    <w:rsid w:val="003A3346"/>
    <w:rsid w:val="003A3894"/>
    <w:rsid w:val="003A38E6"/>
    <w:rsid w:val="003A3A43"/>
    <w:rsid w:val="003A3ED1"/>
    <w:rsid w:val="003A3F54"/>
    <w:rsid w:val="003A416F"/>
    <w:rsid w:val="003A43CE"/>
    <w:rsid w:val="003A4485"/>
    <w:rsid w:val="003A457B"/>
    <w:rsid w:val="003A4B78"/>
    <w:rsid w:val="003A4F8C"/>
    <w:rsid w:val="003A503A"/>
    <w:rsid w:val="003A54BB"/>
    <w:rsid w:val="003A5866"/>
    <w:rsid w:val="003A58EF"/>
    <w:rsid w:val="003A5C2F"/>
    <w:rsid w:val="003A5C5D"/>
    <w:rsid w:val="003A5DB4"/>
    <w:rsid w:val="003A5E3A"/>
    <w:rsid w:val="003A5E47"/>
    <w:rsid w:val="003A616B"/>
    <w:rsid w:val="003A62FC"/>
    <w:rsid w:val="003A638C"/>
    <w:rsid w:val="003A6527"/>
    <w:rsid w:val="003A6574"/>
    <w:rsid w:val="003A6B15"/>
    <w:rsid w:val="003A6ECA"/>
    <w:rsid w:val="003A7148"/>
    <w:rsid w:val="003A743B"/>
    <w:rsid w:val="003A74E1"/>
    <w:rsid w:val="003A7584"/>
    <w:rsid w:val="003A76EB"/>
    <w:rsid w:val="003A7730"/>
    <w:rsid w:val="003A7AF1"/>
    <w:rsid w:val="003A7CEC"/>
    <w:rsid w:val="003A7D4C"/>
    <w:rsid w:val="003B010F"/>
    <w:rsid w:val="003B0756"/>
    <w:rsid w:val="003B07F6"/>
    <w:rsid w:val="003B08BD"/>
    <w:rsid w:val="003B0A2A"/>
    <w:rsid w:val="003B0B89"/>
    <w:rsid w:val="003B0C26"/>
    <w:rsid w:val="003B0CEB"/>
    <w:rsid w:val="003B0FCF"/>
    <w:rsid w:val="003B11C7"/>
    <w:rsid w:val="003B12F4"/>
    <w:rsid w:val="003B1741"/>
    <w:rsid w:val="003B1755"/>
    <w:rsid w:val="003B17BA"/>
    <w:rsid w:val="003B1BC8"/>
    <w:rsid w:val="003B1D86"/>
    <w:rsid w:val="003B1E9F"/>
    <w:rsid w:val="003B2517"/>
    <w:rsid w:val="003B253D"/>
    <w:rsid w:val="003B25C8"/>
    <w:rsid w:val="003B2727"/>
    <w:rsid w:val="003B273A"/>
    <w:rsid w:val="003B2AE3"/>
    <w:rsid w:val="003B2C9E"/>
    <w:rsid w:val="003B2D12"/>
    <w:rsid w:val="003B2E4A"/>
    <w:rsid w:val="003B330A"/>
    <w:rsid w:val="003B3528"/>
    <w:rsid w:val="003B36A0"/>
    <w:rsid w:val="003B38F0"/>
    <w:rsid w:val="003B3924"/>
    <w:rsid w:val="003B3A03"/>
    <w:rsid w:val="003B3BF7"/>
    <w:rsid w:val="003B3D32"/>
    <w:rsid w:val="003B3DCE"/>
    <w:rsid w:val="003B3E71"/>
    <w:rsid w:val="003B3EB3"/>
    <w:rsid w:val="003B4011"/>
    <w:rsid w:val="003B4364"/>
    <w:rsid w:val="003B44C5"/>
    <w:rsid w:val="003B46AF"/>
    <w:rsid w:val="003B472A"/>
    <w:rsid w:val="003B47FC"/>
    <w:rsid w:val="003B49CB"/>
    <w:rsid w:val="003B4A23"/>
    <w:rsid w:val="003B4AEB"/>
    <w:rsid w:val="003B4BD7"/>
    <w:rsid w:val="003B4CD9"/>
    <w:rsid w:val="003B4D30"/>
    <w:rsid w:val="003B4FEF"/>
    <w:rsid w:val="003B525C"/>
    <w:rsid w:val="003B5314"/>
    <w:rsid w:val="003B5551"/>
    <w:rsid w:val="003B560C"/>
    <w:rsid w:val="003B5974"/>
    <w:rsid w:val="003B5A22"/>
    <w:rsid w:val="003B5A2A"/>
    <w:rsid w:val="003B5AB8"/>
    <w:rsid w:val="003B5DAA"/>
    <w:rsid w:val="003B5DBB"/>
    <w:rsid w:val="003B5F3D"/>
    <w:rsid w:val="003B61AF"/>
    <w:rsid w:val="003B6544"/>
    <w:rsid w:val="003B66C8"/>
    <w:rsid w:val="003B692B"/>
    <w:rsid w:val="003B697E"/>
    <w:rsid w:val="003B699A"/>
    <w:rsid w:val="003B6C3B"/>
    <w:rsid w:val="003B71ED"/>
    <w:rsid w:val="003B743E"/>
    <w:rsid w:val="003B744D"/>
    <w:rsid w:val="003B7DE6"/>
    <w:rsid w:val="003B7EDB"/>
    <w:rsid w:val="003C041C"/>
    <w:rsid w:val="003C05FB"/>
    <w:rsid w:val="003C0A92"/>
    <w:rsid w:val="003C0B9A"/>
    <w:rsid w:val="003C0D05"/>
    <w:rsid w:val="003C0F0B"/>
    <w:rsid w:val="003C0F8D"/>
    <w:rsid w:val="003C11ED"/>
    <w:rsid w:val="003C1525"/>
    <w:rsid w:val="003C1A33"/>
    <w:rsid w:val="003C1D79"/>
    <w:rsid w:val="003C1DC3"/>
    <w:rsid w:val="003C1DF6"/>
    <w:rsid w:val="003C1EB8"/>
    <w:rsid w:val="003C1EE6"/>
    <w:rsid w:val="003C1F6C"/>
    <w:rsid w:val="003C1FB7"/>
    <w:rsid w:val="003C20BE"/>
    <w:rsid w:val="003C2687"/>
    <w:rsid w:val="003C2AF5"/>
    <w:rsid w:val="003C2DF1"/>
    <w:rsid w:val="003C3082"/>
    <w:rsid w:val="003C308A"/>
    <w:rsid w:val="003C30AB"/>
    <w:rsid w:val="003C30E5"/>
    <w:rsid w:val="003C315A"/>
    <w:rsid w:val="003C3416"/>
    <w:rsid w:val="003C34B4"/>
    <w:rsid w:val="003C34BD"/>
    <w:rsid w:val="003C36DF"/>
    <w:rsid w:val="003C3752"/>
    <w:rsid w:val="003C3B4D"/>
    <w:rsid w:val="003C3CE6"/>
    <w:rsid w:val="003C3E3A"/>
    <w:rsid w:val="003C3F64"/>
    <w:rsid w:val="003C4041"/>
    <w:rsid w:val="003C41E5"/>
    <w:rsid w:val="003C4286"/>
    <w:rsid w:val="003C45AE"/>
    <w:rsid w:val="003C46C5"/>
    <w:rsid w:val="003C479B"/>
    <w:rsid w:val="003C49B4"/>
    <w:rsid w:val="003C4BDF"/>
    <w:rsid w:val="003C4FBC"/>
    <w:rsid w:val="003C50F4"/>
    <w:rsid w:val="003C5631"/>
    <w:rsid w:val="003C5DE5"/>
    <w:rsid w:val="003C5E16"/>
    <w:rsid w:val="003C610A"/>
    <w:rsid w:val="003C6146"/>
    <w:rsid w:val="003C614A"/>
    <w:rsid w:val="003C6472"/>
    <w:rsid w:val="003C657F"/>
    <w:rsid w:val="003C65D1"/>
    <w:rsid w:val="003C66CC"/>
    <w:rsid w:val="003C6734"/>
    <w:rsid w:val="003C6980"/>
    <w:rsid w:val="003C6D70"/>
    <w:rsid w:val="003C6DB8"/>
    <w:rsid w:val="003C73CD"/>
    <w:rsid w:val="003C73CF"/>
    <w:rsid w:val="003C744A"/>
    <w:rsid w:val="003C7723"/>
    <w:rsid w:val="003C7782"/>
    <w:rsid w:val="003C7786"/>
    <w:rsid w:val="003C7912"/>
    <w:rsid w:val="003C7CD2"/>
    <w:rsid w:val="003C7CDB"/>
    <w:rsid w:val="003C7EE7"/>
    <w:rsid w:val="003D007E"/>
    <w:rsid w:val="003D0310"/>
    <w:rsid w:val="003D071E"/>
    <w:rsid w:val="003D0E39"/>
    <w:rsid w:val="003D0E5C"/>
    <w:rsid w:val="003D106D"/>
    <w:rsid w:val="003D1250"/>
    <w:rsid w:val="003D13F4"/>
    <w:rsid w:val="003D1542"/>
    <w:rsid w:val="003D1955"/>
    <w:rsid w:val="003D19E9"/>
    <w:rsid w:val="003D1A64"/>
    <w:rsid w:val="003D2267"/>
    <w:rsid w:val="003D229A"/>
    <w:rsid w:val="003D2499"/>
    <w:rsid w:val="003D25C3"/>
    <w:rsid w:val="003D2730"/>
    <w:rsid w:val="003D2770"/>
    <w:rsid w:val="003D2D8D"/>
    <w:rsid w:val="003D2F93"/>
    <w:rsid w:val="003D31C9"/>
    <w:rsid w:val="003D321D"/>
    <w:rsid w:val="003D323F"/>
    <w:rsid w:val="003D34CD"/>
    <w:rsid w:val="003D366C"/>
    <w:rsid w:val="003D3A56"/>
    <w:rsid w:val="003D3A77"/>
    <w:rsid w:val="003D3C74"/>
    <w:rsid w:val="003D3CF8"/>
    <w:rsid w:val="003D3E3A"/>
    <w:rsid w:val="003D3F48"/>
    <w:rsid w:val="003D4037"/>
    <w:rsid w:val="003D4215"/>
    <w:rsid w:val="003D44FB"/>
    <w:rsid w:val="003D4AE6"/>
    <w:rsid w:val="003D4C7E"/>
    <w:rsid w:val="003D4D5E"/>
    <w:rsid w:val="003D4E20"/>
    <w:rsid w:val="003D4FAA"/>
    <w:rsid w:val="003D4FC3"/>
    <w:rsid w:val="003D564D"/>
    <w:rsid w:val="003D57E7"/>
    <w:rsid w:val="003D5A7E"/>
    <w:rsid w:val="003D5AB0"/>
    <w:rsid w:val="003D5CF5"/>
    <w:rsid w:val="003D5D1B"/>
    <w:rsid w:val="003D5DD7"/>
    <w:rsid w:val="003D5F6F"/>
    <w:rsid w:val="003D62BD"/>
    <w:rsid w:val="003D6411"/>
    <w:rsid w:val="003D64E8"/>
    <w:rsid w:val="003D66E6"/>
    <w:rsid w:val="003D68C4"/>
    <w:rsid w:val="003D6C74"/>
    <w:rsid w:val="003D6CE6"/>
    <w:rsid w:val="003D6DBE"/>
    <w:rsid w:val="003D711A"/>
    <w:rsid w:val="003D7582"/>
    <w:rsid w:val="003D7589"/>
    <w:rsid w:val="003D772A"/>
    <w:rsid w:val="003D78F3"/>
    <w:rsid w:val="003D7946"/>
    <w:rsid w:val="003D7956"/>
    <w:rsid w:val="003D7AFC"/>
    <w:rsid w:val="003D7F2B"/>
    <w:rsid w:val="003D7FDC"/>
    <w:rsid w:val="003E0032"/>
    <w:rsid w:val="003E0139"/>
    <w:rsid w:val="003E023E"/>
    <w:rsid w:val="003E0A91"/>
    <w:rsid w:val="003E0C5B"/>
    <w:rsid w:val="003E0E64"/>
    <w:rsid w:val="003E0FCE"/>
    <w:rsid w:val="003E0FD3"/>
    <w:rsid w:val="003E1289"/>
    <w:rsid w:val="003E15BB"/>
    <w:rsid w:val="003E179C"/>
    <w:rsid w:val="003E1B00"/>
    <w:rsid w:val="003E2A69"/>
    <w:rsid w:val="003E2CFE"/>
    <w:rsid w:val="003E2E18"/>
    <w:rsid w:val="003E2E57"/>
    <w:rsid w:val="003E2E9C"/>
    <w:rsid w:val="003E32BD"/>
    <w:rsid w:val="003E3625"/>
    <w:rsid w:val="003E36A8"/>
    <w:rsid w:val="003E373C"/>
    <w:rsid w:val="003E375D"/>
    <w:rsid w:val="003E3A1D"/>
    <w:rsid w:val="003E3AA4"/>
    <w:rsid w:val="003E3ABD"/>
    <w:rsid w:val="003E3D7E"/>
    <w:rsid w:val="003E3F35"/>
    <w:rsid w:val="003E45F9"/>
    <w:rsid w:val="003E4619"/>
    <w:rsid w:val="003E46CA"/>
    <w:rsid w:val="003E47B5"/>
    <w:rsid w:val="003E481C"/>
    <w:rsid w:val="003E4DAE"/>
    <w:rsid w:val="003E4FB2"/>
    <w:rsid w:val="003E56D1"/>
    <w:rsid w:val="003E571D"/>
    <w:rsid w:val="003E5BF8"/>
    <w:rsid w:val="003E5DA8"/>
    <w:rsid w:val="003E5E32"/>
    <w:rsid w:val="003E5FE4"/>
    <w:rsid w:val="003E61C9"/>
    <w:rsid w:val="003E6243"/>
    <w:rsid w:val="003E6268"/>
    <w:rsid w:val="003E6353"/>
    <w:rsid w:val="003E639D"/>
    <w:rsid w:val="003E63A3"/>
    <w:rsid w:val="003E686D"/>
    <w:rsid w:val="003E6A57"/>
    <w:rsid w:val="003E6C0C"/>
    <w:rsid w:val="003E6C61"/>
    <w:rsid w:val="003E6CFA"/>
    <w:rsid w:val="003E6EA8"/>
    <w:rsid w:val="003E6F67"/>
    <w:rsid w:val="003E71BC"/>
    <w:rsid w:val="003E7323"/>
    <w:rsid w:val="003E7488"/>
    <w:rsid w:val="003E7852"/>
    <w:rsid w:val="003E7990"/>
    <w:rsid w:val="003E7BDC"/>
    <w:rsid w:val="003E7C8C"/>
    <w:rsid w:val="003F0082"/>
    <w:rsid w:val="003F0483"/>
    <w:rsid w:val="003F0AA3"/>
    <w:rsid w:val="003F0C75"/>
    <w:rsid w:val="003F0C9A"/>
    <w:rsid w:val="003F0EAB"/>
    <w:rsid w:val="003F0FB2"/>
    <w:rsid w:val="003F1366"/>
    <w:rsid w:val="003F14F6"/>
    <w:rsid w:val="003F160A"/>
    <w:rsid w:val="003F17A9"/>
    <w:rsid w:val="003F17FD"/>
    <w:rsid w:val="003F1861"/>
    <w:rsid w:val="003F1A39"/>
    <w:rsid w:val="003F1D6D"/>
    <w:rsid w:val="003F1DB7"/>
    <w:rsid w:val="003F20DF"/>
    <w:rsid w:val="003F2163"/>
    <w:rsid w:val="003F2298"/>
    <w:rsid w:val="003F25C9"/>
    <w:rsid w:val="003F26F2"/>
    <w:rsid w:val="003F291C"/>
    <w:rsid w:val="003F2D3C"/>
    <w:rsid w:val="003F2D92"/>
    <w:rsid w:val="003F3240"/>
    <w:rsid w:val="003F3248"/>
    <w:rsid w:val="003F3397"/>
    <w:rsid w:val="003F34D7"/>
    <w:rsid w:val="003F368F"/>
    <w:rsid w:val="003F37AC"/>
    <w:rsid w:val="003F37C1"/>
    <w:rsid w:val="003F3EC6"/>
    <w:rsid w:val="003F3EF0"/>
    <w:rsid w:val="003F3F8B"/>
    <w:rsid w:val="003F3FFC"/>
    <w:rsid w:val="003F419B"/>
    <w:rsid w:val="003F441E"/>
    <w:rsid w:val="003F4623"/>
    <w:rsid w:val="003F46D5"/>
    <w:rsid w:val="003F49B7"/>
    <w:rsid w:val="003F4A3F"/>
    <w:rsid w:val="003F4CF2"/>
    <w:rsid w:val="003F509C"/>
    <w:rsid w:val="003F5170"/>
    <w:rsid w:val="003F5424"/>
    <w:rsid w:val="003F5746"/>
    <w:rsid w:val="003F59D0"/>
    <w:rsid w:val="003F5BD8"/>
    <w:rsid w:val="003F6087"/>
    <w:rsid w:val="003F629C"/>
    <w:rsid w:val="003F64F9"/>
    <w:rsid w:val="003F65A9"/>
    <w:rsid w:val="003F6972"/>
    <w:rsid w:val="003F6D75"/>
    <w:rsid w:val="003F6DF1"/>
    <w:rsid w:val="003F6E76"/>
    <w:rsid w:val="003F70EE"/>
    <w:rsid w:val="003F7188"/>
    <w:rsid w:val="003F7290"/>
    <w:rsid w:val="003F7589"/>
    <w:rsid w:val="003F78EE"/>
    <w:rsid w:val="003F7B90"/>
    <w:rsid w:val="003F7CCC"/>
    <w:rsid w:val="003F7D35"/>
    <w:rsid w:val="0040013C"/>
    <w:rsid w:val="004004C5"/>
    <w:rsid w:val="0040051D"/>
    <w:rsid w:val="00400645"/>
    <w:rsid w:val="0040076D"/>
    <w:rsid w:val="00400872"/>
    <w:rsid w:val="0040089D"/>
    <w:rsid w:val="00400E57"/>
    <w:rsid w:val="00401006"/>
    <w:rsid w:val="004012A6"/>
    <w:rsid w:val="00401669"/>
    <w:rsid w:val="00401D0F"/>
    <w:rsid w:val="00401D1F"/>
    <w:rsid w:val="00402119"/>
    <w:rsid w:val="00402500"/>
    <w:rsid w:val="004027A4"/>
    <w:rsid w:val="00402951"/>
    <w:rsid w:val="00402EE7"/>
    <w:rsid w:val="0040302B"/>
    <w:rsid w:val="004031FB"/>
    <w:rsid w:val="0040329A"/>
    <w:rsid w:val="004032BB"/>
    <w:rsid w:val="0040369B"/>
    <w:rsid w:val="00403D6C"/>
    <w:rsid w:val="00403D8F"/>
    <w:rsid w:val="00403DEB"/>
    <w:rsid w:val="00403ED0"/>
    <w:rsid w:val="00404071"/>
    <w:rsid w:val="004044FC"/>
    <w:rsid w:val="0040458A"/>
    <w:rsid w:val="00404639"/>
    <w:rsid w:val="0040474A"/>
    <w:rsid w:val="0040484B"/>
    <w:rsid w:val="004048D0"/>
    <w:rsid w:val="00404930"/>
    <w:rsid w:val="00404C0F"/>
    <w:rsid w:val="00404C6B"/>
    <w:rsid w:val="00405256"/>
    <w:rsid w:val="0040526D"/>
    <w:rsid w:val="00405646"/>
    <w:rsid w:val="00405878"/>
    <w:rsid w:val="004058DE"/>
    <w:rsid w:val="004058E4"/>
    <w:rsid w:val="00405C6D"/>
    <w:rsid w:val="00405D98"/>
    <w:rsid w:val="00406235"/>
    <w:rsid w:val="004064DB"/>
    <w:rsid w:val="004064DE"/>
    <w:rsid w:val="00406566"/>
    <w:rsid w:val="0040660B"/>
    <w:rsid w:val="004067B0"/>
    <w:rsid w:val="004068E0"/>
    <w:rsid w:val="0040694C"/>
    <w:rsid w:val="00406C45"/>
    <w:rsid w:val="00406D0A"/>
    <w:rsid w:val="00406E19"/>
    <w:rsid w:val="00406E51"/>
    <w:rsid w:val="004070E7"/>
    <w:rsid w:val="00407714"/>
    <w:rsid w:val="004077AC"/>
    <w:rsid w:val="0040792D"/>
    <w:rsid w:val="004079A6"/>
    <w:rsid w:val="004079FB"/>
    <w:rsid w:val="00407AEA"/>
    <w:rsid w:val="00407E7C"/>
    <w:rsid w:val="00407F2C"/>
    <w:rsid w:val="00407F51"/>
    <w:rsid w:val="00410025"/>
    <w:rsid w:val="0041014A"/>
    <w:rsid w:val="004104FE"/>
    <w:rsid w:val="0041063F"/>
    <w:rsid w:val="00410748"/>
    <w:rsid w:val="0041092B"/>
    <w:rsid w:val="004109B8"/>
    <w:rsid w:val="00410DDE"/>
    <w:rsid w:val="00410F51"/>
    <w:rsid w:val="00410F52"/>
    <w:rsid w:val="0041135A"/>
    <w:rsid w:val="00411722"/>
    <w:rsid w:val="00411809"/>
    <w:rsid w:val="00411864"/>
    <w:rsid w:val="004118AD"/>
    <w:rsid w:val="0041190D"/>
    <w:rsid w:val="00411AF4"/>
    <w:rsid w:val="00411C2B"/>
    <w:rsid w:val="00411C4E"/>
    <w:rsid w:val="00411EED"/>
    <w:rsid w:val="00411F9D"/>
    <w:rsid w:val="0041214E"/>
    <w:rsid w:val="00412196"/>
    <w:rsid w:val="0041257D"/>
    <w:rsid w:val="00412A48"/>
    <w:rsid w:val="00412A87"/>
    <w:rsid w:val="00412AE6"/>
    <w:rsid w:val="00412CF0"/>
    <w:rsid w:val="00412D01"/>
    <w:rsid w:val="00412D36"/>
    <w:rsid w:val="00412E0A"/>
    <w:rsid w:val="00412F7E"/>
    <w:rsid w:val="00413362"/>
    <w:rsid w:val="00413A2E"/>
    <w:rsid w:val="00413B23"/>
    <w:rsid w:val="00413F72"/>
    <w:rsid w:val="0041406C"/>
    <w:rsid w:val="004141F9"/>
    <w:rsid w:val="0041438B"/>
    <w:rsid w:val="0041440F"/>
    <w:rsid w:val="0041483C"/>
    <w:rsid w:val="00414853"/>
    <w:rsid w:val="0041485D"/>
    <w:rsid w:val="004149B3"/>
    <w:rsid w:val="00414A51"/>
    <w:rsid w:val="00414AD7"/>
    <w:rsid w:val="00414DD8"/>
    <w:rsid w:val="00414E36"/>
    <w:rsid w:val="00414EED"/>
    <w:rsid w:val="00415038"/>
    <w:rsid w:val="00415074"/>
    <w:rsid w:val="00415440"/>
    <w:rsid w:val="00415553"/>
    <w:rsid w:val="00415718"/>
    <w:rsid w:val="004158E3"/>
    <w:rsid w:val="00415950"/>
    <w:rsid w:val="00415A60"/>
    <w:rsid w:val="00415DD0"/>
    <w:rsid w:val="00415F61"/>
    <w:rsid w:val="0041604D"/>
    <w:rsid w:val="0041616E"/>
    <w:rsid w:val="004161CA"/>
    <w:rsid w:val="004161D1"/>
    <w:rsid w:val="0041625E"/>
    <w:rsid w:val="00416670"/>
    <w:rsid w:val="0041688E"/>
    <w:rsid w:val="00416998"/>
    <w:rsid w:val="00416C4B"/>
    <w:rsid w:val="00416C6B"/>
    <w:rsid w:val="00416EEB"/>
    <w:rsid w:val="0041723A"/>
    <w:rsid w:val="004172EA"/>
    <w:rsid w:val="004174F6"/>
    <w:rsid w:val="00417626"/>
    <w:rsid w:val="004176A2"/>
    <w:rsid w:val="004176BD"/>
    <w:rsid w:val="004176E1"/>
    <w:rsid w:val="0041775A"/>
    <w:rsid w:val="004179A8"/>
    <w:rsid w:val="00417B19"/>
    <w:rsid w:val="00417D1D"/>
    <w:rsid w:val="004200C1"/>
    <w:rsid w:val="004201F0"/>
    <w:rsid w:val="004202D4"/>
    <w:rsid w:val="004203B3"/>
    <w:rsid w:val="004204DB"/>
    <w:rsid w:val="004206B0"/>
    <w:rsid w:val="00420AA8"/>
    <w:rsid w:val="00420B0A"/>
    <w:rsid w:val="00420FAC"/>
    <w:rsid w:val="00421B22"/>
    <w:rsid w:val="00421E5A"/>
    <w:rsid w:val="00421F40"/>
    <w:rsid w:val="00421FBC"/>
    <w:rsid w:val="00421FC4"/>
    <w:rsid w:val="00421FEE"/>
    <w:rsid w:val="0042220E"/>
    <w:rsid w:val="004222B1"/>
    <w:rsid w:val="00422580"/>
    <w:rsid w:val="00422B24"/>
    <w:rsid w:val="00422E0C"/>
    <w:rsid w:val="0042314B"/>
    <w:rsid w:val="004231F3"/>
    <w:rsid w:val="00423220"/>
    <w:rsid w:val="004234DE"/>
    <w:rsid w:val="00423507"/>
    <w:rsid w:val="004235F3"/>
    <w:rsid w:val="00423844"/>
    <w:rsid w:val="00423921"/>
    <w:rsid w:val="00423BE6"/>
    <w:rsid w:val="00423E23"/>
    <w:rsid w:val="00423F21"/>
    <w:rsid w:val="00424179"/>
    <w:rsid w:val="00424227"/>
    <w:rsid w:val="00424469"/>
    <w:rsid w:val="0042453D"/>
    <w:rsid w:val="00424553"/>
    <w:rsid w:val="00424633"/>
    <w:rsid w:val="004246C4"/>
    <w:rsid w:val="004246ED"/>
    <w:rsid w:val="004246FC"/>
    <w:rsid w:val="004248D9"/>
    <w:rsid w:val="00424E0A"/>
    <w:rsid w:val="00424E68"/>
    <w:rsid w:val="00424E76"/>
    <w:rsid w:val="0042537C"/>
    <w:rsid w:val="00425467"/>
    <w:rsid w:val="004254B3"/>
    <w:rsid w:val="00425745"/>
    <w:rsid w:val="00425947"/>
    <w:rsid w:val="00425A85"/>
    <w:rsid w:val="00425C37"/>
    <w:rsid w:val="00425F8A"/>
    <w:rsid w:val="004260A5"/>
    <w:rsid w:val="004265F8"/>
    <w:rsid w:val="0042662A"/>
    <w:rsid w:val="0042665F"/>
    <w:rsid w:val="004266B2"/>
    <w:rsid w:val="00426709"/>
    <w:rsid w:val="004269AA"/>
    <w:rsid w:val="00426AE6"/>
    <w:rsid w:val="00426B1D"/>
    <w:rsid w:val="00426CBE"/>
    <w:rsid w:val="00426ED2"/>
    <w:rsid w:val="00426F4B"/>
    <w:rsid w:val="0042728F"/>
    <w:rsid w:val="004277DF"/>
    <w:rsid w:val="00427A7F"/>
    <w:rsid w:val="00427AB6"/>
    <w:rsid w:val="00427C34"/>
    <w:rsid w:val="00427EF7"/>
    <w:rsid w:val="004300FB"/>
    <w:rsid w:val="004301BB"/>
    <w:rsid w:val="0043032E"/>
    <w:rsid w:val="0043036D"/>
    <w:rsid w:val="0043049D"/>
    <w:rsid w:val="00430938"/>
    <w:rsid w:val="00430BB4"/>
    <w:rsid w:val="00430F9B"/>
    <w:rsid w:val="004312C8"/>
    <w:rsid w:val="004312D0"/>
    <w:rsid w:val="004314AC"/>
    <w:rsid w:val="0043166F"/>
    <w:rsid w:val="00431BA4"/>
    <w:rsid w:val="00431C8F"/>
    <w:rsid w:val="00431D38"/>
    <w:rsid w:val="00431D4E"/>
    <w:rsid w:val="00431DD0"/>
    <w:rsid w:val="00431F83"/>
    <w:rsid w:val="0043208E"/>
    <w:rsid w:val="004320F0"/>
    <w:rsid w:val="0043210A"/>
    <w:rsid w:val="00432397"/>
    <w:rsid w:val="004323DD"/>
    <w:rsid w:val="004324DB"/>
    <w:rsid w:val="00432551"/>
    <w:rsid w:val="00432897"/>
    <w:rsid w:val="004329DA"/>
    <w:rsid w:val="00432B32"/>
    <w:rsid w:val="00432BF7"/>
    <w:rsid w:val="00432CA8"/>
    <w:rsid w:val="00432D85"/>
    <w:rsid w:val="004330EA"/>
    <w:rsid w:val="004331DD"/>
    <w:rsid w:val="00433540"/>
    <w:rsid w:val="00433AA5"/>
    <w:rsid w:val="00433AFA"/>
    <w:rsid w:val="0043428E"/>
    <w:rsid w:val="00434636"/>
    <w:rsid w:val="00434670"/>
    <w:rsid w:val="00434AD9"/>
    <w:rsid w:val="00434D23"/>
    <w:rsid w:val="00434DAD"/>
    <w:rsid w:val="00434EC0"/>
    <w:rsid w:val="00435009"/>
    <w:rsid w:val="00435174"/>
    <w:rsid w:val="004357A9"/>
    <w:rsid w:val="004359B1"/>
    <w:rsid w:val="00435FC4"/>
    <w:rsid w:val="004361B2"/>
    <w:rsid w:val="004365C6"/>
    <w:rsid w:val="004365CD"/>
    <w:rsid w:val="00436A83"/>
    <w:rsid w:val="00436C18"/>
    <w:rsid w:val="00436D56"/>
    <w:rsid w:val="00436E05"/>
    <w:rsid w:val="00436E28"/>
    <w:rsid w:val="00437003"/>
    <w:rsid w:val="00437090"/>
    <w:rsid w:val="00437186"/>
    <w:rsid w:val="004372CA"/>
    <w:rsid w:val="0043742E"/>
    <w:rsid w:val="00437A0D"/>
    <w:rsid w:val="00437BB3"/>
    <w:rsid w:val="00437EE7"/>
    <w:rsid w:val="00440066"/>
    <w:rsid w:val="00440096"/>
    <w:rsid w:val="00440117"/>
    <w:rsid w:val="0044015F"/>
    <w:rsid w:val="0044025C"/>
    <w:rsid w:val="004402B6"/>
    <w:rsid w:val="0044030F"/>
    <w:rsid w:val="004405E4"/>
    <w:rsid w:val="00440775"/>
    <w:rsid w:val="004407C8"/>
    <w:rsid w:val="004407D7"/>
    <w:rsid w:val="00440B0C"/>
    <w:rsid w:val="00440C36"/>
    <w:rsid w:val="00440D5C"/>
    <w:rsid w:val="004413AA"/>
    <w:rsid w:val="004419B2"/>
    <w:rsid w:val="00441C0F"/>
    <w:rsid w:val="00442382"/>
    <w:rsid w:val="00442554"/>
    <w:rsid w:val="00442697"/>
    <w:rsid w:val="00442820"/>
    <w:rsid w:val="004429D1"/>
    <w:rsid w:val="00442E9E"/>
    <w:rsid w:val="00442EC6"/>
    <w:rsid w:val="00442F06"/>
    <w:rsid w:val="00442F97"/>
    <w:rsid w:val="0044301C"/>
    <w:rsid w:val="00443030"/>
    <w:rsid w:val="00443120"/>
    <w:rsid w:val="004435D1"/>
    <w:rsid w:val="00443681"/>
    <w:rsid w:val="00443F48"/>
    <w:rsid w:val="004448B1"/>
    <w:rsid w:val="0044498E"/>
    <w:rsid w:val="00444A44"/>
    <w:rsid w:val="00444AAB"/>
    <w:rsid w:val="00444D72"/>
    <w:rsid w:val="004451EC"/>
    <w:rsid w:val="00445309"/>
    <w:rsid w:val="004453CF"/>
    <w:rsid w:val="00445405"/>
    <w:rsid w:val="0044578D"/>
    <w:rsid w:val="0044585F"/>
    <w:rsid w:val="004458FB"/>
    <w:rsid w:val="00445C53"/>
    <w:rsid w:val="00445D05"/>
    <w:rsid w:val="0044612E"/>
    <w:rsid w:val="004461C8"/>
    <w:rsid w:val="00446687"/>
    <w:rsid w:val="0044682B"/>
    <w:rsid w:val="00446D76"/>
    <w:rsid w:val="00446E05"/>
    <w:rsid w:val="004471F6"/>
    <w:rsid w:val="004473A9"/>
    <w:rsid w:val="0044756A"/>
    <w:rsid w:val="0044772A"/>
    <w:rsid w:val="004477CC"/>
    <w:rsid w:val="004500DD"/>
    <w:rsid w:val="00450120"/>
    <w:rsid w:val="00450402"/>
    <w:rsid w:val="00450688"/>
    <w:rsid w:val="0045081E"/>
    <w:rsid w:val="00450FEE"/>
    <w:rsid w:val="004511A4"/>
    <w:rsid w:val="004511EC"/>
    <w:rsid w:val="004515E6"/>
    <w:rsid w:val="00451888"/>
    <w:rsid w:val="00451934"/>
    <w:rsid w:val="00451C49"/>
    <w:rsid w:val="00451C8E"/>
    <w:rsid w:val="004520D0"/>
    <w:rsid w:val="00452265"/>
    <w:rsid w:val="00452674"/>
    <w:rsid w:val="0045270B"/>
    <w:rsid w:val="00452C84"/>
    <w:rsid w:val="00452CE4"/>
    <w:rsid w:val="00452DD5"/>
    <w:rsid w:val="00452E3F"/>
    <w:rsid w:val="00452F7C"/>
    <w:rsid w:val="004534AB"/>
    <w:rsid w:val="004534B5"/>
    <w:rsid w:val="00453C71"/>
    <w:rsid w:val="00453CE1"/>
    <w:rsid w:val="00454274"/>
    <w:rsid w:val="004544B2"/>
    <w:rsid w:val="004547BF"/>
    <w:rsid w:val="004547D3"/>
    <w:rsid w:val="004549E6"/>
    <w:rsid w:val="00454AEF"/>
    <w:rsid w:val="00454C86"/>
    <w:rsid w:val="00454C9A"/>
    <w:rsid w:val="004551AB"/>
    <w:rsid w:val="004552E0"/>
    <w:rsid w:val="00455370"/>
    <w:rsid w:val="004558D9"/>
    <w:rsid w:val="00455A99"/>
    <w:rsid w:val="00455AD0"/>
    <w:rsid w:val="00455E07"/>
    <w:rsid w:val="00455FDB"/>
    <w:rsid w:val="00455FFB"/>
    <w:rsid w:val="00456097"/>
    <w:rsid w:val="00456120"/>
    <w:rsid w:val="004561DE"/>
    <w:rsid w:val="00456214"/>
    <w:rsid w:val="00456326"/>
    <w:rsid w:val="004563C4"/>
    <w:rsid w:val="004567F3"/>
    <w:rsid w:val="00456823"/>
    <w:rsid w:val="00456842"/>
    <w:rsid w:val="0045688D"/>
    <w:rsid w:val="004568E6"/>
    <w:rsid w:val="00456CDD"/>
    <w:rsid w:val="00456D99"/>
    <w:rsid w:val="00456DE0"/>
    <w:rsid w:val="0045715C"/>
    <w:rsid w:val="004573A8"/>
    <w:rsid w:val="00457534"/>
    <w:rsid w:val="004575B5"/>
    <w:rsid w:val="0045768A"/>
    <w:rsid w:val="0045769D"/>
    <w:rsid w:val="004576D5"/>
    <w:rsid w:val="0045790C"/>
    <w:rsid w:val="00457A3F"/>
    <w:rsid w:val="00457AC6"/>
    <w:rsid w:val="004602A8"/>
    <w:rsid w:val="004602BF"/>
    <w:rsid w:val="0046036A"/>
    <w:rsid w:val="004605FF"/>
    <w:rsid w:val="0046074D"/>
    <w:rsid w:val="00460B01"/>
    <w:rsid w:val="00461083"/>
    <w:rsid w:val="0046111D"/>
    <w:rsid w:val="00461343"/>
    <w:rsid w:val="00461524"/>
    <w:rsid w:val="0046166B"/>
    <w:rsid w:val="00461AA0"/>
    <w:rsid w:val="00461AAC"/>
    <w:rsid w:val="00461ED7"/>
    <w:rsid w:val="00461FDB"/>
    <w:rsid w:val="0046215B"/>
    <w:rsid w:val="00462200"/>
    <w:rsid w:val="00462526"/>
    <w:rsid w:val="004626CF"/>
    <w:rsid w:val="00462848"/>
    <w:rsid w:val="0046284C"/>
    <w:rsid w:val="00462A2D"/>
    <w:rsid w:val="00462D2A"/>
    <w:rsid w:val="00462F13"/>
    <w:rsid w:val="00463118"/>
    <w:rsid w:val="0046327A"/>
    <w:rsid w:val="00463523"/>
    <w:rsid w:val="00463525"/>
    <w:rsid w:val="004635A8"/>
    <w:rsid w:val="00463814"/>
    <w:rsid w:val="00463830"/>
    <w:rsid w:val="004639C8"/>
    <w:rsid w:val="00463A04"/>
    <w:rsid w:val="00463B59"/>
    <w:rsid w:val="00463D80"/>
    <w:rsid w:val="00463E4A"/>
    <w:rsid w:val="00463FF3"/>
    <w:rsid w:val="00464065"/>
    <w:rsid w:val="00464372"/>
    <w:rsid w:val="00464493"/>
    <w:rsid w:val="004646F3"/>
    <w:rsid w:val="004647BD"/>
    <w:rsid w:val="00464980"/>
    <w:rsid w:val="00464C4C"/>
    <w:rsid w:val="00464D18"/>
    <w:rsid w:val="00464F20"/>
    <w:rsid w:val="00465006"/>
    <w:rsid w:val="0046515E"/>
    <w:rsid w:val="0046524B"/>
    <w:rsid w:val="0046535B"/>
    <w:rsid w:val="004654E4"/>
    <w:rsid w:val="0046587E"/>
    <w:rsid w:val="004658D6"/>
    <w:rsid w:val="00465944"/>
    <w:rsid w:val="004659B5"/>
    <w:rsid w:val="00465DE6"/>
    <w:rsid w:val="00466072"/>
    <w:rsid w:val="004660D3"/>
    <w:rsid w:val="00466390"/>
    <w:rsid w:val="00466468"/>
    <w:rsid w:val="0046679F"/>
    <w:rsid w:val="00466B6E"/>
    <w:rsid w:val="00466E69"/>
    <w:rsid w:val="00467167"/>
    <w:rsid w:val="00467241"/>
    <w:rsid w:val="0046778F"/>
    <w:rsid w:val="00467B9B"/>
    <w:rsid w:val="00467BFC"/>
    <w:rsid w:val="00467D36"/>
    <w:rsid w:val="00467DD2"/>
    <w:rsid w:val="004701A5"/>
    <w:rsid w:val="00470414"/>
    <w:rsid w:val="00470415"/>
    <w:rsid w:val="00470836"/>
    <w:rsid w:val="00470A0E"/>
    <w:rsid w:val="00470C28"/>
    <w:rsid w:val="00470DBA"/>
    <w:rsid w:val="00470F6E"/>
    <w:rsid w:val="0047119C"/>
    <w:rsid w:val="0047125A"/>
    <w:rsid w:val="0047135D"/>
    <w:rsid w:val="00471391"/>
    <w:rsid w:val="00471C97"/>
    <w:rsid w:val="00471F57"/>
    <w:rsid w:val="00471F6A"/>
    <w:rsid w:val="00472209"/>
    <w:rsid w:val="00472307"/>
    <w:rsid w:val="004725F1"/>
    <w:rsid w:val="00472688"/>
    <w:rsid w:val="004726C3"/>
    <w:rsid w:val="004726F6"/>
    <w:rsid w:val="00472C2A"/>
    <w:rsid w:val="00472D7E"/>
    <w:rsid w:val="00472F3A"/>
    <w:rsid w:val="0047316D"/>
    <w:rsid w:val="004734C4"/>
    <w:rsid w:val="00473597"/>
    <w:rsid w:val="00473AF5"/>
    <w:rsid w:val="00473B52"/>
    <w:rsid w:val="00473BBA"/>
    <w:rsid w:val="00473D28"/>
    <w:rsid w:val="00473E3C"/>
    <w:rsid w:val="00473FB0"/>
    <w:rsid w:val="0047475F"/>
    <w:rsid w:val="0047486E"/>
    <w:rsid w:val="00474A2A"/>
    <w:rsid w:val="00474B12"/>
    <w:rsid w:val="00474D91"/>
    <w:rsid w:val="0047545B"/>
    <w:rsid w:val="004756BA"/>
    <w:rsid w:val="004756CC"/>
    <w:rsid w:val="00475759"/>
    <w:rsid w:val="00475851"/>
    <w:rsid w:val="004758B3"/>
    <w:rsid w:val="00475AEF"/>
    <w:rsid w:val="00475B3D"/>
    <w:rsid w:val="00475BBD"/>
    <w:rsid w:val="00475CEC"/>
    <w:rsid w:val="004760E6"/>
    <w:rsid w:val="00476220"/>
    <w:rsid w:val="004765E9"/>
    <w:rsid w:val="004765F9"/>
    <w:rsid w:val="00476BAA"/>
    <w:rsid w:val="00476BF9"/>
    <w:rsid w:val="00476DE7"/>
    <w:rsid w:val="0047714B"/>
    <w:rsid w:val="0047718B"/>
    <w:rsid w:val="004774D7"/>
    <w:rsid w:val="0047757E"/>
    <w:rsid w:val="004778D1"/>
    <w:rsid w:val="00477B37"/>
    <w:rsid w:val="00477D40"/>
    <w:rsid w:val="00477D77"/>
    <w:rsid w:val="00477E3D"/>
    <w:rsid w:val="004800C8"/>
    <w:rsid w:val="0048013E"/>
    <w:rsid w:val="0048021E"/>
    <w:rsid w:val="00480377"/>
    <w:rsid w:val="004805D0"/>
    <w:rsid w:val="00480702"/>
    <w:rsid w:val="0048087A"/>
    <w:rsid w:val="004809FB"/>
    <w:rsid w:val="00480B5E"/>
    <w:rsid w:val="00480D28"/>
    <w:rsid w:val="00480D41"/>
    <w:rsid w:val="00480E13"/>
    <w:rsid w:val="00480E4A"/>
    <w:rsid w:val="00480E5D"/>
    <w:rsid w:val="0048104D"/>
    <w:rsid w:val="004813FE"/>
    <w:rsid w:val="004814E0"/>
    <w:rsid w:val="00481614"/>
    <w:rsid w:val="0048180C"/>
    <w:rsid w:val="00481896"/>
    <w:rsid w:val="004818FC"/>
    <w:rsid w:val="00481B51"/>
    <w:rsid w:val="00482685"/>
    <w:rsid w:val="0048269E"/>
    <w:rsid w:val="004828D8"/>
    <w:rsid w:val="00483136"/>
    <w:rsid w:val="00483380"/>
    <w:rsid w:val="0048361A"/>
    <w:rsid w:val="00483B37"/>
    <w:rsid w:val="00483F7F"/>
    <w:rsid w:val="004841D3"/>
    <w:rsid w:val="004841E3"/>
    <w:rsid w:val="00484386"/>
    <w:rsid w:val="004843C6"/>
    <w:rsid w:val="00484406"/>
    <w:rsid w:val="00484466"/>
    <w:rsid w:val="0048461A"/>
    <w:rsid w:val="00484933"/>
    <w:rsid w:val="00484A9B"/>
    <w:rsid w:val="00484AC6"/>
    <w:rsid w:val="00484CD2"/>
    <w:rsid w:val="00484D8F"/>
    <w:rsid w:val="00484F97"/>
    <w:rsid w:val="00485688"/>
    <w:rsid w:val="00485796"/>
    <w:rsid w:val="00485835"/>
    <w:rsid w:val="00485D0D"/>
    <w:rsid w:val="00485EF4"/>
    <w:rsid w:val="004864D9"/>
    <w:rsid w:val="00486536"/>
    <w:rsid w:val="00486569"/>
    <w:rsid w:val="00486784"/>
    <w:rsid w:val="004867B4"/>
    <w:rsid w:val="00486859"/>
    <w:rsid w:val="00486C35"/>
    <w:rsid w:val="00486EF7"/>
    <w:rsid w:val="0048712D"/>
    <w:rsid w:val="0048720C"/>
    <w:rsid w:val="0048721E"/>
    <w:rsid w:val="00487410"/>
    <w:rsid w:val="0048771E"/>
    <w:rsid w:val="00487766"/>
    <w:rsid w:val="004879B5"/>
    <w:rsid w:val="00487B9D"/>
    <w:rsid w:val="00487CF9"/>
    <w:rsid w:val="00487D3F"/>
    <w:rsid w:val="00487D4F"/>
    <w:rsid w:val="00487DB3"/>
    <w:rsid w:val="0049005A"/>
    <w:rsid w:val="00490110"/>
    <w:rsid w:val="0049017A"/>
    <w:rsid w:val="004901C1"/>
    <w:rsid w:val="00490205"/>
    <w:rsid w:val="00490351"/>
    <w:rsid w:val="0049091E"/>
    <w:rsid w:val="00490A1C"/>
    <w:rsid w:val="00490AF1"/>
    <w:rsid w:val="00490AFD"/>
    <w:rsid w:val="00490B2D"/>
    <w:rsid w:val="00490F37"/>
    <w:rsid w:val="00491091"/>
    <w:rsid w:val="00491362"/>
    <w:rsid w:val="00491391"/>
    <w:rsid w:val="00491604"/>
    <w:rsid w:val="0049183A"/>
    <w:rsid w:val="00491A18"/>
    <w:rsid w:val="00491BCD"/>
    <w:rsid w:val="004920F4"/>
    <w:rsid w:val="00492786"/>
    <w:rsid w:val="00492A4F"/>
    <w:rsid w:val="00492CDD"/>
    <w:rsid w:val="00493773"/>
    <w:rsid w:val="00493973"/>
    <w:rsid w:val="00493BB7"/>
    <w:rsid w:val="00493C08"/>
    <w:rsid w:val="00493CA8"/>
    <w:rsid w:val="0049455D"/>
    <w:rsid w:val="004949D8"/>
    <w:rsid w:val="00494C1C"/>
    <w:rsid w:val="00495631"/>
    <w:rsid w:val="004957E8"/>
    <w:rsid w:val="00495838"/>
    <w:rsid w:val="004960CF"/>
    <w:rsid w:val="00496209"/>
    <w:rsid w:val="00496236"/>
    <w:rsid w:val="00496501"/>
    <w:rsid w:val="00496937"/>
    <w:rsid w:val="00496976"/>
    <w:rsid w:val="00496C62"/>
    <w:rsid w:val="00496CE8"/>
    <w:rsid w:val="00496E76"/>
    <w:rsid w:val="00496F39"/>
    <w:rsid w:val="004975EC"/>
    <w:rsid w:val="00497862"/>
    <w:rsid w:val="004978CC"/>
    <w:rsid w:val="00497986"/>
    <w:rsid w:val="00497A25"/>
    <w:rsid w:val="00497A9E"/>
    <w:rsid w:val="00497D3C"/>
    <w:rsid w:val="00497F15"/>
    <w:rsid w:val="004A011E"/>
    <w:rsid w:val="004A084F"/>
    <w:rsid w:val="004A08D4"/>
    <w:rsid w:val="004A0A00"/>
    <w:rsid w:val="004A0CB6"/>
    <w:rsid w:val="004A0E05"/>
    <w:rsid w:val="004A121D"/>
    <w:rsid w:val="004A15F5"/>
    <w:rsid w:val="004A165C"/>
    <w:rsid w:val="004A19C9"/>
    <w:rsid w:val="004A19F2"/>
    <w:rsid w:val="004A1A04"/>
    <w:rsid w:val="004A1A05"/>
    <w:rsid w:val="004A1B08"/>
    <w:rsid w:val="004A1E00"/>
    <w:rsid w:val="004A1F18"/>
    <w:rsid w:val="004A2525"/>
    <w:rsid w:val="004A2709"/>
    <w:rsid w:val="004A28F5"/>
    <w:rsid w:val="004A31E0"/>
    <w:rsid w:val="004A3261"/>
    <w:rsid w:val="004A3326"/>
    <w:rsid w:val="004A3394"/>
    <w:rsid w:val="004A340A"/>
    <w:rsid w:val="004A347A"/>
    <w:rsid w:val="004A34AA"/>
    <w:rsid w:val="004A35E9"/>
    <w:rsid w:val="004A374B"/>
    <w:rsid w:val="004A3A0C"/>
    <w:rsid w:val="004A3DFF"/>
    <w:rsid w:val="004A3E43"/>
    <w:rsid w:val="004A3FA2"/>
    <w:rsid w:val="004A41EB"/>
    <w:rsid w:val="004A43D5"/>
    <w:rsid w:val="004A43D8"/>
    <w:rsid w:val="004A459D"/>
    <w:rsid w:val="004A46DD"/>
    <w:rsid w:val="004A4ACE"/>
    <w:rsid w:val="004A4C6C"/>
    <w:rsid w:val="004A4DF8"/>
    <w:rsid w:val="004A51CA"/>
    <w:rsid w:val="004A52EE"/>
    <w:rsid w:val="004A577A"/>
    <w:rsid w:val="004A57A9"/>
    <w:rsid w:val="004A5A90"/>
    <w:rsid w:val="004A5D7D"/>
    <w:rsid w:val="004A60CD"/>
    <w:rsid w:val="004A61C5"/>
    <w:rsid w:val="004A6295"/>
    <w:rsid w:val="004A65B4"/>
    <w:rsid w:val="004A6679"/>
    <w:rsid w:val="004A67AA"/>
    <w:rsid w:val="004A681C"/>
    <w:rsid w:val="004A6BF5"/>
    <w:rsid w:val="004A6F76"/>
    <w:rsid w:val="004A7162"/>
    <w:rsid w:val="004A74DC"/>
    <w:rsid w:val="004A7654"/>
    <w:rsid w:val="004A7694"/>
    <w:rsid w:val="004A7B25"/>
    <w:rsid w:val="004A7D8D"/>
    <w:rsid w:val="004B0018"/>
    <w:rsid w:val="004B001C"/>
    <w:rsid w:val="004B01AB"/>
    <w:rsid w:val="004B05EC"/>
    <w:rsid w:val="004B0E3A"/>
    <w:rsid w:val="004B0FB8"/>
    <w:rsid w:val="004B1388"/>
    <w:rsid w:val="004B1678"/>
    <w:rsid w:val="004B1A95"/>
    <w:rsid w:val="004B1C20"/>
    <w:rsid w:val="004B1E45"/>
    <w:rsid w:val="004B2461"/>
    <w:rsid w:val="004B2536"/>
    <w:rsid w:val="004B2681"/>
    <w:rsid w:val="004B26D5"/>
    <w:rsid w:val="004B2785"/>
    <w:rsid w:val="004B28B5"/>
    <w:rsid w:val="004B2A8F"/>
    <w:rsid w:val="004B2D7A"/>
    <w:rsid w:val="004B2D99"/>
    <w:rsid w:val="004B2EB9"/>
    <w:rsid w:val="004B2F3E"/>
    <w:rsid w:val="004B30EB"/>
    <w:rsid w:val="004B3334"/>
    <w:rsid w:val="004B33CA"/>
    <w:rsid w:val="004B352C"/>
    <w:rsid w:val="004B371B"/>
    <w:rsid w:val="004B3986"/>
    <w:rsid w:val="004B398D"/>
    <w:rsid w:val="004B3F32"/>
    <w:rsid w:val="004B3FB4"/>
    <w:rsid w:val="004B4055"/>
    <w:rsid w:val="004B41F1"/>
    <w:rsid w:val="004B422C"/>
    <w:rsid w:val="004B4303"/>
    <w:rsid w:val="004B4399"/>
    <w:rsid w:val="004B43BD"/>
    <w:rsid w:val="004B4625"/>
    <w:rsid w:val="004B4698"/>
    <w:rsid w:val="004B4915"/>
    <w:rsid w:val="004B49CA"/>
    <w:rsid w:val="004B49E1"/>
    <w:rsid w:val="004B4ABC"/>
    <w:rsid w:val="004B4BE9"/>
    <w:rsid w:val="004B4DC4"/>
    <w:rsid w:val="004B4F33"/>
    <w:rsid w:val="004B4FEE"/>
    <w:rsid w:val="004B5081"/>
    <w:rsid w:val="004B5188"/>
    <w:rsid w:val="004B5278"/>
    <w:rsid w:val="004B52A5"/>
    <w:rsid w:val="004B5482"/>
    <w:rsid w:val="004B5BEA"/>
    <w:rsid w:val="004B5C33"/>
    <w:rsid w:val="004B5C6C"/>
    <w:rsid w:val="004B5CB7"/>
    <w:rsid w:val="004B5CEC"/>
    <w:rsid w:val="004B5D42"/>
    <w:rsid w:val="004B5F5F"/>
    <w:rsid w:val="004B600B"/>
    <w:rsid w:val="004B60D0"/>
    <w:rsid w:val="004B61F3"/>
    <w:rsid w:val="004B62A6"/>
    <w:rsid w:val="004B6508"/>
    <w:rsid w:val="004B691F"/>
    <w:rsid w:val="004B6986"/>
    <w:rsid w:val="004B6A93"/>
    <w:rsid w:val="004B6AC7"/>
    <w:rsid w:val="004B6B63"/>
    <w:rsid w:val="004B6DAE"/>
    <w:rsid w:val="004B6F7E"/>
    <w:rsid w:val="004B7070"/>
    <w:rsid w:val="004B70CB"/>
    <w:rsid w:val="004B72EB"/>
    <w:rsid w:val="004B736A"/>
    <w:rsid w:val="004B78A6"/>
    <w:rsid w:val="004B7B48"/>
    <w:rsid w:val="004B7D8C"/>
    <w:rsid w:val="004B7E62"/>
    <w:rsid w:val="004B7E91"/>
    <w:rsid w:val="004B7FAD"/>
    <w:rsid w:val="004C0231"/>
    <w:rsid w:val="004C033D"/>
    <w:rsid w:val="004C067D"/>
    <w:rsid w:val="004C0798"/>
    <w:rsid w:val="004C0A0A"/>
    <w:rsid w:val="004C0DE8"/>
    <w:rsid w:val="004C0E6E"/>
    <w:rsid w:val="004C0E9E"/>
    <w:rsid w:val="004C0FB6"/>
    <w:rsid w:val="004C1072"/>
    <w:rsid w:val="004C10F2"/>
    <w:rsid w:val="004C15DD"/>
    <w:rsid w:val="004C19C7"/>
    <w:rsid w:val="004C1C5E"/>
    <w:rsid w:val="004C1D4B"/>
    <w:rsid w:val="004C2022"/>
    <w:rsid w:val="004C217F"/>
    <w:rsid w:val="004C24B8"/>
    <w:rsid w:val="004C2515"/>
    <w:rsid w:val="004C276C"/>
    <w:rsid w:val="004C2BF2"/>
    <w:rsid w:val="004C31BA"/>
    <w:rsid w:val="004C31C4"/>
    <w:rsid w:val="004C3396"/>
    <w:rsid w:val="004C35C1"/>
    <w:rsid w:val="004C3660"/>
    <w:rsid w:val="004C36FC"/>
    <w:rsid w:val="004C378B"/>
    <w:rsid w:val="004C3D56"/>
    <w:rsid w:val="004C3F87"/>
    <w:rsid w:val="004C4023"/>
    <w:rsid w:val="004C4175"/>
    <w:rsid w:val="004C44E4"/>
    <w:rsid w:val="004C467F"/>
    <w:rsid w:val="004C48C3"/>
    <w:rsid w:val="004C4943"/>
    <w:rsid w:val="004C4A34"/>
    <w:rsid w:val="004C4D8E"/>
    <w:rsid w:val="004C4EFF"/>
    <w:rsid w:val="004C527C"/>
    <w:rsid w:val="004C556E"/>
    <w:rsid w:val="004C58D3"/>
    <w:rsid w:val="004C5965"/>
    <w:rsid w:val="004C5D12"/>
    <w:rsid w:val="004C5D88"/>
    <w:rsid w:val="004C5E5D"/>
    <w:rsid w:val="004C5FA1"/>
    <w:rsid w:val="004C6061"/>
    <w:rsid w:val="004C609B"/>
    <w:rsid w:val="004C60DC"/>
    <w:rsid w:val="004C649E"/>
    <w:rsid w:val="004C65CD"/>
    <w:rsid w:val="004C6860"/>
    <w:rsid w:val="004C6A64"/>
    <w:rsid w:val="004C6A78"/>
    <w:rsid w:val="004C6D94"/>
    <w:rsid w:val="004C6DD3"/>
    <w:rsid w:val="004C706E"/>
    <w:rsid w:val="004C715B"/>
    <w:rsid w:val="004C7245"/>
    <w:rsid w:val="004C7271"/>
    <w:rsid w:val="004C7307"/>
    <w:rsid w:val="004C75D1"/>
    <w:rsid w:val="004C7610"/>
    <w:rsid w:val="004C796C"/>
    <w:rsid w:val="004C7A02"/>
    <w:rsid w:val="004C7A14"/>
    <w:rsid w:val="004C7E99"/>
    <w:rsid w:val="004D01E3"/>
    <w:rsid w:val="004D0249"/>
    <w:rsid w:val="004D024C"/>
    <w:rsid w:val="004D040D"/>
    <w:rsid w:val="004D09F4"/>
    <w:rsid w:val="004D0B3A"/>
    <w:rsid w:val="004D0B70"/>
    <w:rsid w:val="004D0BF7"/>
    <w:rsid w:val="004D0F54"/>
    <w:rsid w:val="004D0FC0"/>
    <w:rsid w:val="004D1103"/>
    <w:rsid w:val="004D1F2F"/>
    <w:rsid w:val="004D227E"/>
    <w:rsid w:val="004D23B1"/>
    <w:rsid w:val="004D261B"/>
    <w:rsid w:val="004D26F4"/>
    <w:rsid w:val="004D2820"/>
    <w:rsid w:val="004D2A61"/>
    <w:rsid w:val="004D2ACC"/>
    <w:rsid w:val="004D2AD6"/>
    <w:rsid w:val="004D2B71"/>
    <w:rsid w:val="004D2BD6"/>
    <w:rsid w:val="004D2CF1"/>
    <w:rsid w:val="004D2F1E"/>
    <w:rsid w:val="004D2FFD"/>
    <w:rsid w:val="004D30CD"/>
    <w:rsid w:val="004D337A"/>
    <w:rsid w:val="004D36AA"/>
    <w:rsid w:val="004D3AD3"/>
    <w:rsid w:val="004D3CFB"/>
    <w:rsid w:val="004D3FC4"/>
    <w:rsid w:val="004D4114"/>
    <w:rsid w:val="004D429D"/>
    <w:rsid w:val="004D4695"/>
    <w:rsid w:val="004D4825"/>
    <w:rsid w:val="004D4AE8"/>
    <w:rsid w:val="004D4BB0"/>
    <w:rsid w:val="004D4D1F"/>
    <w:rsid w:val="004D4DFA"/>
    <w:rsid w:val="004D4F3F"/>
    <w:rsid w:val="004D51D7"/>
    <w:rsid w:val="004D523B"/>
    <w:rsid w:val="004D5326"/>
    <w:rsid w:val="004D5519"/>
    <w:rsid w:val="004D5554"/>
    <w:rsid w:val="004D560C"/>
    <w:rsid w:val="004D5710"/>
    <w:rsid w:val="004D585E"/>
    <w:rsid w:val="004D5869"/>
    <w:rsid w:val="004D594C"/>
    <w:rsid w:val="004D59A4"/>
    <w:rsid w:val="004D5AD6"/>
    <w:rsid w:val="004D5B8A"/>
    <w:rsid w:val="004D5BD9"/>
    <w:rsid w:val="004D5C68"/>
    <w:rsid w:val="004D5DF5"/>
    <w:rsid w:val="004D631A"/>
    <w:rsid w:val="004D6683"/>
    <w:rsid w:val="004D6A3C"/>
    <w:rsid w:val="004D6AF6"/>
    <w:rsid w:val="004D6C51"/>
    <w:rsid w:val="004D6C90"/>
    <w:rsid w:val="004D6FF8"/>
    <w:rsid w:val="004D7186"/>
    <w:rsid w:val="004D73AD"/>
    <w:rsid w:val="004D7C8F"/>
    <w:rsid w:val="004D7D04"/>
    <w:rsid w:val="004D7ECF"/>
    <w:rsid w:val="004D7F67"/>
    <w:rsid w:val="004D7FCA"/>
    <w:rsid w:val="004E02E3"/>
    <w:rsid w:val="004E05BA"/>
    <w:rsid w:val="004E0836"/>
    <w:rsid w:val="004E0A04"/>
    <w:rsid w:val="004E0B25"/>
    <w:rsid w:val="004E0C44"/>
    <w:rsid w:val="004E1011"/>
    <w:rsid w:val="004E10B5"/>
    <w:rsid w:val="004E152A"/>
    <w:rsid w:val="004E1614"/>
    <w:rsid w:val="004E175B"/>
    <w:rsid w:val="004E17D2"/>
    <w:rsid w:val="004E18AC"/>
    <w:rsid w:val="004E1C83"/>
    <w:rsid w:val="004E1C87"/>
    <w:rsid w:val="004E2135"/>
    <w:rsid w:val="004E2272"/>
    <w:rsid w:val="004E228B"/>
    <w:rsid w:val="004E2365"/>
    <w:rsid w:val="004E2367"/>
    <w:rsid w:val="004E2598"/>
    <w:rsid w:val="004E25C1"/>
    <w:rsid w:val="004E2674"/>
    <w:rsid w:val="004E2904"/>
    <w:rsid w:val="004E29ED"/>
    <w:rsid w:val="004E2BBA"/>
    <w:rsid w:val="004E310F"/>
    <w:rsid w:val="004E316B"/>
    <w:rsid w:val="004E325F"/>
    <w:rsid w:val="004E3641"/>
    <w:rsid w:val="004E38D1"/>
    <w:rsid w:val="004E39A4"/>
    <w:rsid w:val="004E39DF"/>
    <w:rsid w:val="004E3B9A"/>
    <w:rsid w:val="004E3B9E"/>
    <w:rsid w:val="004E3CE9"/>
    <w:rsid w:val="004E3E4A"/>
    <w:rsid w:val="004E478E"/>
    <w:rsid w:val="004E4B6B"/>
    <w:rsid w:val="004E4B85"/>
    <w:rsid w:val="004E4CB8"/>
    <w:rsid w:val="004E5273"/>
    <w:rsid w:val="004E52CE"/>
    <w:rsid w:val="004E54A9"/>
    <w:rsid w:val="004E555E"/>
    <w:rsid w:val="004E56F4"/>
    <w:rsid w:val="004E5ACF"/>
    <w:rsid w:val="004E5BAB"/>
    <w:rsid w:val="004E5C56"/>
    <w:rsid w:val="004E6288"/>
    <w:rsid w:val="004E6424"/>
    <w:rsid w:val="004E6A36"/>
    <w:rsid w:val="004E6A47"/>
    <w:rsid w:val="004E6B10"/>
    <w:rsid w:val="004E6D50"/>
    <w:rsid w:val="004E6F2A"/>
    <w:rsid w:val="004E70E1"/>
    <w:rsid w:val="004E7228"/>
    <w:rsid w:val="004E72B3"/>
    <w:rsid w:val="004E73DF"/>
    <w:rsid w:val="004E741F"/>
    <w:rsid w:val="004E75EC"/>
    <w:rsid w:val="004E7B06"/>
    <w:rsid w:val="004E7D0F"/>
    <w:rsid w:val="004E7D39"/>
    <w:rsid w:val="004E7EA7"/>
    <w:rsid w:val="004F012A"/>
    <w:rsid w:val="004F0289"/>
    <w:rsid w:val="004F043E"/>
    <w:rsid w:val="004F07BD"/>
    <w:rsid w:val="004F09AA"/>
    <w:rsid w:val="004F09D6"/>
    <w:rsid w:val="004F0B8E"/>
    <w:rsid w:val="004F0BA6"/>
    <w:rsid w:val="004F0BEB"/>
    <w:rsid w:val="004F1239"/>
    <w:rsid w:val="004F1327"/>
    <w:rsid w:val="004F1352"/>
    <w:rsid w:val="004F13D4"/>
    <w:rsid w:val="004F15AF"/>
    <w:rsid w:val="004F1A1D"/>
    <w:rsid w:val="004F1B18"/>
    <w:rsid w:val="004F1C1E"/>
    <w:rsid w:val="004F1C48"/>
    <w:rsid w:val="004F1DF8"/>
    <w:rsid w:val="004F1E40"/>
    <w:rsid w:val="004F1EDA"/>
    <w:rsid w:val="004F1F07"/>
    <w:rsid w:val="004F1F8B"/>
    <w:rsid w:val="004F21B3"/>
    <w:rsid w:val="004F2600"/>
    <w:rsid w:val="004F26D4"/>
    <w:rsid w:val="004F2784"/>
    <w:rsid w:val="004F2A76"/>
    <w:rsid w:val="004F2B57"/>
    <w:rsid w:val="004F2C3B"/>
    <w:rsid w:val="004F2CD9"/>
    <w:rsid w:val="004F2E26"/>
    <w:rsid w:val="004F2F43"/>
    <w:rsid w:val="004F32BE"/>
    <w:rsid w:val="004F3480"/>
    <w:rsid w:val="004F3A6B"/>
    <w:rsid w:val="004F3AA8"/>
    <w:rsid w:val="004F3BCD"/>
    <w:rsid w:val="004F3CA8"/>
    <w:rsid w:val="004F3DA0"/>
    <w:rsid w:val="004F4008"/>
    <w:rsid w:val="004F4024"/>
    <w:rsid w:val="004F4323"/>
    <w:rsid w:val="004F4578"/>
    <w:rsid w:val="004F4581"/>
    <w:rsid w:val="004F4602"/>
    <w:rsid w:val="004F4992"/>
    <w:rsid w:val="004F4B7B"/>
    <w:rsid w:val="004F4E18"/>
    <w:rsid w:val="004F4EB4"/>
    <w:rsid w:val="004F4F3F"/>
    <w:rsid w:val="004F5135"/>
    <w:rsid w:val="004F52A0"/>
    <w:rsid w:val="004F57E4"/>
    <w:rsid w:val="004F580C"/>
    <w:rsid w:val="004F5D40"/>
    <w:rsid w:val="004F6014"/>
    <w:rsid w:val="004F6029"/>
    <w:rsid w:val="004F608D"/>
    <w:rsid w:val="004F6833"/>
    <w:rsid w:val="004F687E"/>
    <w:rsid w:val="004F68B6"/>
    <w:rsid w:val="004F6C08"/>
    <w:rsid w:val="004F6DBC"/>
    <w:rsid w:val="004F6E49"/>
    <w:rsid w:val="004F6F00"/>
    <w:rsid w:val="004F713E"/>
    <w:rsid w:val="004F7198"/>
    <w:rsid w:val="004F72DC"/>
    <w:rsid w:val="004F7414"/>
    <w:rsid w:val="004F74E4"/>
    <w:rsid w:val="004F7521"/>
    <w:rsid w:val="004F7587"/>
    <w:rsid w:val="004F76F2"/>
    <w:rsid w:val="004F7A9F"/>
    <w:rsid w:val="004F7B8B"/>
    <w:rsid w:val="004F7C8A"/>
    <w:rsid w:val="004F7CC0"/>
    <w:rsid w:val="004F7D2B"/>
    <w:rsid w:val="0050010D"/>
    <w:rsid w:val="005004D2"/>
    <w:rsid w:val="00500550"/>
    <w:rsid w:val="00500805"/>
    <w:rsid w:val="00500A4C"/>
    <w:rsid w:val="00500DF7"/>
    <w:rsid w:val="00501259"/>
    <w:rsid w:val="005013A9"/>
    <w:rsid w:val="00501653"/>
    <w:rsid w:val="00501AA0"/>
    <w:rsid w:val="00501C1E"/>
    <w:rsid w:val="00501C42"/>
    <w:rsid w:val="00502126"/>
    <w:rsid w:val="0050236C"/>
    <w:rsid w:val="0050243F"/>
    <w:rsid w:val="005024C5"/>
    <w:rsid w:val="005025BF"/>
    <w:rsid w:val="005026E7"/>
    <w:rsid w:val="00502CA1"/>
    <w:rsid w:val="00502D04"/>
    <w:rsid w:val="00502E41"/>
    <w:rsid w:val="00502FB8"/>
    <w:rsid w:val="00503154"/>
    <w:rsid w:val="0050341A"/>
    <w:rsid w:val="00503770"/>
    <w:rsid w:val="00503813"/>
    <w:rsid w:val="00503866"/>
    <w:rsid w:val="005038EF"/>
    <w:rsid w:val="005038FA"/>
    <w:rsid w:val="00503A79"/>
    <w:rsid w:val="00503AFB"/>
    <w:rsid w:val="00503F44"/>
    <w:rsid w:val="0050403F"/>
    <w:rsid w:val="005040E6"/>
    <w:rsid w:val="0050413B"/>
    <w:rsid w:val="00504199"/>
    <w:rsid w:val="00504303"/>
    <w:rsid w:val="005043AA"/>
    <w:rsid w:val="00504451"/>
    <w:rsid w:val="00504B97"/>
    <w:rsid w:val="00504E34"/>
    <w:rsid w:val="00504F1E"/>
    <w:rsid w:val="0050505E"/>
    <w:rsid w:val="00505090"/>
    <w:rsid w:val="005050AA"/>
    <w:rsid w:val="005051D4"/>
    <w:rsid w:val="00505357"/>
    <w:rsid w:val="00505502"/>
    <w:rsid w:val="005058EB"/>
    <w:rsid w:val="00505BCA"/>
    <w:rsid w:val="00505C47"/>
    <w:rsid w:val="00505C4B"/>
    <w:rsid w:val="00505E86"/>
    <w:rsid w:val="00505F13"/>
    <w:rsid w:val="00506016"/>
    <w:rsid w:val="0050613E"/>
    <w:rsid w:val="0050631A"/>
    <w:rsid w:val="00506355"/>
    <w:rsid w:val="00506B98"/>
    <w:rsid w:val="00506DF7"/>
    <w:rsid w:val="00506E39"/>
    <w:rsid w:val="00506E78"/>
    <w:rsid w:val="00506F03"/>
    <w:rsid w:val="00506F76"/>
    <w:rsid w:val="005070FE"/>
    <w:rsid w:val="00507237"/>
    <w:rsid w:val="005073A0"/>
    <w:rsid w:val="0050768B"/>
    <w:rsid w:val="005077C3"/>
    <w:rsid w:val="00507DA8"/>
    <w:rsid w:val="00507EB4"/>
    <w:rsid w:val="00507F07"/>
    <w:rsid w:val="00510667"/>
    <w:rsid w:val="00510693"/>
    <w:rsid w:val="005106D2"/>
    <w:rsid w:val="00510A79"/>
    <w:rsid w:val="00510E44"/>
    <w:rsid w:val="00510E49"/>
    <w:rsid w:val="0051109A"/>
    <w:rsid w:val="00511142"/>
    <w:rsid w:val="0051148C"/>
    <w:rsid w:val="0051158C"/>
    <w:rsid w:val="0051164D"/>
    <w:rsid w:val="0051171F"/>
    <w:rsid w:val="00511F33"/>
    <w:rsid w:val="0051237F"/>
    <w:rsid w:val="0051250F"/>
    <w:rsid w:val="005128FF"/>
    <w:rsid w:val="00512934"/>
    <w:rsid w:val="00512AFC"/>
    <w:rsid w:val="00512B76"/>
    <w:rsid w:val="00512BB7"/>
    <w:rsid w:val="00512FE6"/>
    <w:rsid w:val="00513069"/>
    <w:rsid w:val="0051314D"/>
    <w:rsid w:val="00513334"/>
    <w:rsid w:val="005133FA"/>
    <w:rsid w:val="005139A3"/>
    <w:rsid w:val="005139B6"/>
    <w:rsid w:val="005139EA"/>
    <w:rsid w:val="00513B61"/>
    <w:rsid w:val="00513D6F"/>
    <w:rsid w:val="00513EB7"/>
    <w:rsid w:val="00513FA0"/>
    <w:rsid w:val="00514B2A"/>
    <w:rsid w:val="00514C16"/>
    <w:rsid w:val="00514CCE"/>
    <w:rsid w:val="00514E1B"/>
    <w:rsid w:val="00514F27"/>
    <w:rsid w:val="005150B6"/>
    <w:rsid w:val="0051537D"/>
    <w:rsid w:val="005154BB"/>
    <w:rsid w:val="00515567"/>
    <w:rsid w:val="00515648"/>
    <w:rsid w:val="005156F8"/>
    <w:rsid w:val="00515700"/>
    <w:rsid w:val="005158A7"/>
    <w:rsid w:val="00515B1A"/>
    <w:rsid w:val="00515CA2"/>
    <w:rsid w:val="00515DA4"/>
    <w:rsid w:val="00515E64"/>
    <w:rsid w:val="00515F3E"/>
    <w:rsid w:val="005161DF"/>
    <w:rsid w:val="005163F9"/>
    <w:rsid w:val="00516404"/>
    <w:rsid w:val="00516607"/>
    <w:rsid w:val="005167BB"/>
    <w:rsid w:val="00516906"/>
    <w:rsid w:val="0051692A"/>
    <w:rsid w:val="00516B6F"/>
    <w:rsid w:val="00516FB8"/>
    <w:rsid w:val="00516FDA"/>
    <w:rsid w:val="0051735C"/>
    <w:rsid w:val="005174C2"/>
    <w:rsid w:val="00517838"/>
    <w:rsid w:val="00517A4A"/>
    <w:rsid w:val="00517C32"/>
    <w:rsid w:val="00517C51"/>
    <w:rsid w:val="0052002B"/>
    <w:rsid w:val="0052025C"/>
    <w:rsid w:val="00520404"/>
    <w:rsid w:val="00520572"/>
    <w:rsid w:val="00520BFC"/>
    <w:rsid w:val="0052107B"/>
    <w:rsid w:val="0052120E"/>
    <w:rsid w:val="005213FA"/>
    <w:rsid w:val="00521513"/>
    <w:rsid w:val="00521612"/>
    <w:rsid w:val="00521906"/>
    <w:rsid w:val="005219A9"/>
    <w:rsid w:val="005219B3"/>
    <w:rsid w:val="005219E0"/>
    <w:rsid w:val="00521B78"/>
    <w:rsid w:val="00521C91"/>
    <w:rsid w:val="00521CE2"/>
    <w:rsid w:val="00521DC7"/>
    <w:rsid w:val="00521E47"/>
    <w:rsid w:val="00521F7E"/>
    <w:rsid w:val="005222F6"/>
    <w:rsid w:val="0052231B"/>
    <w:rsid w:val="005224A1"/>
    <w:rsid w:val="00522789"/>
    <w:rsid w:val="005227C7"/>
    <w:rsid w:val="005231FA"/>
    <w:rsid w:val="005232B5"/>
    <w:rsid w:val="00523322"/>
    <w:rsid w:val="00523555"/>
    <w:rsid w:val="005236C5"/>
    <w:rsid w:val="005236DF"/>
    <w:rsid w:val="005238CF"/>
    <w:rsid w:val="00523BD2"/>
    <w:rsid w:val="00523BDA"/>
    <w:rsid w:val="00523DD8"/>
    <w:rsid w:val="005241A7"/>
    <w:rsid w:val="00524293"/>
    <w:rsid w:val="0052453A"/>
    <w:rsid w:val="00524D4D"/>
    <w:rsid w:val="00524F2A"/>
    <w:rsid w:val="005254EA"/>
    <w:rsid w:val="00525712"/>
    <w:rsid w:val="0052580A"/>
    <w:rsid w:val="005258AB"/>
    <w:rsid w:val="0052592F"/>
    <w:rsid w:val="005259F5"/>
    <w:rsid w:val="00525A6C"/>
    <w:rsid w:val="00525D37"/>
    <w:rsid w:val="00525ECB"/>
    <w:rsid w:val="00525FDC"/>
    <w:rsid w:val="0052667E"/>
    <w:rsid w:val="005267FA"/>
    <w:rsid w:val="0052693D"/>
    <w:rsid w:val="00526F6E"/>
    <w:rsid w:val="005272AF"/>
    <w:rsid w:val="005272B7"/>
    <w:rsid w:val="0052735E"/>
    <w:rsid w:val="0052755F"/>
    <w:rsid w:val="005276D2"/>
    <w:rsid w:val="00527F09"/>
    <w:rsid w:val="00530629"/>
    <w:rsid w:val="005307C6"/>
    <w:rsid w:val="0053090A"/>
    <w:rsid w:val="00530945"/>
    <w:rsid w:val="00530B7E"/>
    <w:rsid w:val="00530CA5"/>
    <w:rsid w:val="00531052"/>
    <w:rsid w:val="00531208"/>
    <w:rsid w:val="005313A6"/>
    <w:rsid w:val="005314BD"/>
    <w:rsid w:val="0053164D"/>
    <w:rsid w:val="005317F3"/>
    <w:rsid w:val="0053185F"/>
    <w:rsid w:val="00531AC7"/>
    <w:rsid w:val="00531CEB"/>
    <w:rsid w:val="00531DFA"/>
    <w:rsid w:val="00531E92"/>
    <w:rsid w:val="00531EB2"/>
    <w:rsid w:val="005320B8"/>
    <w:rsid w:val="005323D7"/>
    <w:rsid w:val="005328D8"/>
    <w:rsid w:val="00532A6C"/>
    <w:rsid w:val="00532AD0"/>
    <w:rsid w:val="00532BE9"/>
    <w:rsid w:val="00532BEC"/>
    <w:rsid w:val="00532D6E"/>
    <w:rsid w:val="0053344D"/>
    <w:rsid w:val="005334AA"/>
    <w:rsid w:val="005335F1"/>
    <w:rsid w:val="00533878"/>
    <w:rsid w:val="0053390D"/>
    <w:rsid w:val="00533AE2"/>
    <w:rsid w:val="00533AFD"/>
    <w:rsid w:val="00533BBA"/>
    <w:rsid w:val="00533D4F"/>
    <w:rsid w:val="00533E86"/>
    <w:rsid w:val="00533F1F"/>
    <w:rsid w:val="00533F57"/>
    <w:rsid w:val="00533FED"/>
    <w:rsid w:val="0053435E"/>
    <w:rsid w:val="005344A5"/>
    <w:rsid w:val="005344BC"/>
    <w:rsid w:val="0053467C"/>
    <w:rsid w:val="00534940"/>
    <w:rsid w:val="00534979"/>
    <w:rsid w:val="00534E58"/>
    <w:rsid w:val="005356C5"/>
    <w:rsid w:val="005357A3"/>
    <w:rsid w:val="0053593A"/>
    <w:rsid w:val="0053597D"/>
    <w:rsid w:val="00535A46"/>
    <w:rsid w:val="00535AC8"/>
    <w:rsid w:val="00535C05"/>
    <w:rsid w:val="00535C7E"/>
    <w:rsid w:val="00535E25"/>
    <w:rsid w:val="00535E4D"/>
    <w:rsid w:val="0053604E"/>
    <w:rsid w:val="0053628A"/>
    <w:rsid w:val="005365DF"/>
    <w:rsid w:val="00536635"/>
    <w:rsid w:val="00536835"/>
    <w:rsid w:val="005368FF"/>
    <w:rsid w:val="00536A11"/>
    <w:rsid w:val="00536A2E"/>
    <w:rsid w:val="00536B67"/>
    <w:rsid w:val="00536BF6"/>
    <w:rsid w:val="00536D0A"/>
    <w:rsid w:val="00536D18"/>
    <w:rsid w:val="00536E48"/>
    <w:rsid w:val="00536EA4"/>
    <w:rsid w:val="005370BD"/>
    <w:rsid w:val="00537746"/>
    <w:rsid w:val="005377CB"/>
    <w:rsid w:val="00537861"/>
    <w:rsid w:val="00537C86"/>
    <w:rsid w:val="00537CAE"/>
    <w:rsid w:val="00540126"/>
    <w:rsid w:val="00540AA9"/>
    <w:rsid w:val="00540B56"/>
    <w:rsid w:val="00540BF1"/>
    <w:rsid w:val="00540C07"/>
    <w:rsid w:val="0054101D"/>
    <w:rsid w:val="005413D7"/>
    <w:rsid w:val="005414C8"/>
    <w:rsid w:val="00541D9A"/>
    <w:rsid w:val="00541DB3"/>
    <w:rsid w:val="005420F2"/>
    <w:rsid w:val="00542417"/>
    <w:rsid w:val="0054242E"/>
    <w:rsid w:val="005425A3"/>
    <w:rsid w:val="005426C1"/>
    <w:rsid w:val="00542750"/>
    <w:rsid w:val="00542818"/>
    <w:rsid w:val="00542DA8"/>
    <w:rsid w:val="00542FDB"/>
    <w:rsid w:val="0054356E"/>
    <w:rsid w:val="00543648"/>
    <w:rsid w:val="005436C6"/>
    <w:rsid w:val="00543985"/>
    <w:rsid w:val="00543BBF"/>
    <w:rsid w:val="00543FA5"/>
    <w:rsid w:val="00544020"/>
    <w:rsid w:val="0054408F"/>
    <w:rsid w:val="0054423C"/>
    <w:rsid w:val="0054432F"/>
    <w:rsid w:val="00544350"/>
    <w:rsid w:val="00544530"/>
    <w:rsid w:val="00544537"/>
    <w:rsid w:val="0054462A"/>
    <w:rsid w:val="00544646"/>
    <w:rsid w:val="005447A4"/>
    <w:rsid w:val="005447EE"/>
    <w:rsid w:val="00544E2F"/>
    <w:rsid w:val="005450B2"/>
    <w:rsid w:val="005450F1"/>
    <w:rsid w:val="00545102"/>
    <w:rsid w:val="005452FD"/>
    <w:rsid w:val="005457CF"/>
    <w:rsid w:val="00545A0E"/>
    <w:rsid w:val="00545A42"/>
    <w:rsid w:val="005460ED"/>
    <w:rsid w:val="0054614B"/>
    <w:rsid w:val="005461B6"/>
    <w:rsid w:val="0054625E"/>
    <w:rsid w:val="00546519"/>
    <w:rsid w:val="00546700"/>
    <w:rsid w:val="005468F2"/>
    <w:rsid w:val="00547128"/>
    <w:rsid w:val="005471B9"/>
    <w:rsid w:val="0054721E"/>
    <w:rsid w:val="00547383"/>
    <w:rsid w:val="0054773C"/>
    <w:rsid w:val="00547880"/>
    <w:rsid w:val="005478E7"/>
    <w:rsid w:val="00547934"/>
    <w:rsid w:val="00547BAB"/>
    <w:rsid w:val="00547BF6"/>
    <w:rsid w:val="00550279"/>
    <w:rsid w:val="005503A3"/>
    <w:rsid w:val="00550410"/>
    <w:rsid w:val="005505F7"/>
    <w:rsid w:val="00550D62"/>
    <w:rsid w:val="00550FAA"/>
    <w:rsid w:val="00550FBA"/>
    <w:rsid w:val="00550FC3"/>
    <w:rsid w:val="00550FDE"/>
    <w:rsid w:val="00550FF2"/>
    <w:rsid w:val="00551467"/>
    <w:rsid w:val="0055146E"/>
    <w:rsid w:val="005514AD"/>
    <w:rsid w:val="00551563"/>
    <w:rsid w:val="005517D0"/>
    <w:rsid w:val="00551E5F"/>
    <w:rsid w:val="00551E83"/>
    <w:rsid w:val="00551E9C"/>
    <w:rsid w:val="00551FF1"/>
    <w:rsid w:val="0055200B"/>
    <w:rsid w:val="00552108"/>
    <w:rsid w:val="0055216B"/>
    <w:rsid w:val="00552219"/>
    <w:rsid w:val="00552420"/>
    <w:rsid w:val="00552514"/>
    <w:rsid w:val="00552632"/>
    <w:rsid w:val="0055277E"/>
    <w:rsid w:val="005529CE"/>
    <w:rsid w:val="00552C43"/>
    <w:rsid w:val="00552C77"/>
    <w:rsid w:val="00552CB2"/>
    <w:rsid w:val="00552EE5"/>
    <w:rsid w:val="00552F20"/>
    <w:rsid w:val="00553859"/>
    <w:rsid w:val="00553A5D"/>
    <w:rsid w:val="005543A0"/>
    <w:rsid w:val="005546C0"/>
    <w:rsid w:val="00554805"/>
    <w:rsid w:val="00554827"/>
    <w:rsid w:val="00554A28"/>
    <w:rsid w:val="00554C9C"/>
    <w:rsid w:val="00554E5B"/>
    <w:rsid w:val="00554EBB"/>
    <w:rsid w:val="00554ED7"/>
    <w:rsid w:val="00554FCD"/>
    <w:rsid w:val="0055503E"/>
    <w:rsid w:val="0055508D"/>
    <w:rsid w:val="00555300"/>
    <w:rsid w:val="0055562D"/>
    <w:rsid w:val="005556F5"/>
    <w:rsid w:val="00555A91"/>
    <w:rsid w:val="00555CDD"/>
    <w:rsid w:val="00556086"/>
    <w:rsid w:val="005562C9"/>
    <w:rsid w:val="005564AC"/>
    <w:rsid w:val="005566F2"/>
    <w:rsid w:val="00556D92"/>
    <w:rsid w:val="00556E72"/>
    <w:rsid w:val="005571A1"/>
    <w:rsid w:val="005571BC"/>
    <w:rsid w:val="0055720B"/>
    <w:rsid w:val="00557260"/>
    <w:rsid w:val="00557431"/>
    <w:rsid w:val="0055743C"/>
    <w:rsid w:val="00557444"/>
    <w:rsid w:val="00557446"/>
    <w:rsid w:val="00557BC3"/>
    <w:rsid w:val="00557D3F"/>
    <w:rsid w:val="00557F96"/>
    <w:rsid w:val="005602E1"/>
    <w:rsid w:val="005606A7"/>
    <w:rsid w:val="0056078E"/>
    <w:rsid w:val="0056079C"/>
    <w:rsid w:val="005607AF"/>
    <w:rsid w:val="00560886"/>
    <w:rsid w:val="00560BDE"/>
    <w:rsid w:val="00560F4D"/>
    <w:rsid w:val="00560FA5"/>
    <w:rsid w:val="00561550"/>
    <w:rsid w:val="00561636"/>
    <w:rsid w:val="005618D3"/>
    <w:rsid w:val="0056191C"/>
    <w:rsid w:val="00561A95"/>
    <w:rsid w:val="00561B83"/>
    <w:rsid w:val="00561C78"/>
    <w:rsid w:val="00561D18"/>
    <w:rsid w:val="00561D9E"/>
    <w:rsid w:val="00562071"/>
    <w:rsid w:val="00562339"/>
    <w:rsid w:val="005626B8"/>
    <w:rsid w:val="0056297B"/>
    <w:rsid w:val="00562D46"/>
    <w:rsid w:val="00562F3A"/>
    <w:rsid w:val="005631EA"/>
    <w:rsid w:val="005632E0"/>
    <w:rsid w:val="005633C4"/>
    <w:rsid w:val="005634DE"/>
    <w:rsid w:val="00563514"/>
    <w:rsid w:val="005636EF"/>
    <w:rsid w:val="005637A6"/>
    <w:rsid w:val="00563946"/>
    <w:rsid w:val="00563D58"/>
    <w:rsid w:val="00564242"/>
    <w:rsid w:val="00564529"/>
    <w:rsid w:val="00564766"/>
    <w:rsid w:val="00564810"/>
    <w:rsid w:val="005649E1"/>
    <w:rsid w:val="00564DA5"/>
    <w:rsid w:val="00564F6D"/>
    <w:rsid w:val="00565109"/>
    <w:rsid w:val="0056525C"/>
    <w:rsid w:val="005659B1"/>
    <w:rsid w:val="00565AC7"/>
    <w:rsid w:val="00565B8F"/>
    <w:rsid w:val="00565BDC"/>
    <w:rsid w:val="00565C74"/>
    <w:rsid w:val="00565F0A"/>
    <w:rsid w:val="00565FDB"/>
    <w:rsid w:val="005661CA"/>
    <w:rsid w:val="00566319"/>
    <w:rsid w:val="005666C9"/>
    <w:rsid w:val="005667DB"/>
    <w:rsid w:val="005669FD"/>
    <w:rsid w:val="00566B9C"/>
    <w:rsid w:val="00566BFE"/>
    <w:rsid w:val="00566E3E"/>
    <w:rsid w:val="00567036"/>
    <w:rsid w:val="00567206"/>
    <w:rsid w:val="0056739C"/>
    <w:rsid w:val="005676B4"/>
    <w:rsid w:val="005676E7"/>
    <w:rsid w:val="00567794"/>
    <w:rsid w:val="005678DC"/>
    <w:rsid w:val="005679E6"/>
    <w:rsid w:val="00567A50"/>
    <w:rsid w:val="0057001A"/>
    <w:rsid w:val="005700B5"/>
    <w:rsid w:val="00570104"/>
    <w:rsid w:val="0057025B"/>
    <w:rsid w:val="0057066F"/>
    <w:rsid w:val="005706E9"/>
    <w:rsid w:val="00570AAD"/>
    <w:rsid w:val="00570AF7"/>
    <w:rsid w:val="00570CF4"/>
    <w:rsid w:val="00570E51"/>
    <w:rsid w:val="00570F7F"/>
    <w:rsid w:val="00571400"/>
    <w:rsid w:val="00571421"/>
    <w:rsid w:val="00571448"/>
    <w:rsid w:val="0057147E"/>
    <w:rsid w:val="00571684"/>
    <w:rsid w:val="00571725"/>
    <w:rsid w:val="00571A36"/>
    <w:rsid w:val="00571A5F"/>
    <w:rsid w:val="00571AAC"/>
    <w:rsid w:val="00571B28"/>
    <w:rsid w:val="00571BFE"/>
    <w:rsid w:val="00571D75"/>
    <w:rsid w:val="005720DB"/>
    <w:rsid w:val="00572143"/>
    <w:rsid w:val="0057217C"/>
    <w:rsid w:val="005721B3"/>
    <w:rsid w:val="005722F1"/>
    <w:rsid w:val="00572474"/>
    <w:rsid w:val="00572622"/>
    <w:rsid w:val="00572701"/>
    <w:rsid w:val="0057280B"/>
    <w:rsid w:val="005728A9"/>
    <w:rsid w:val="005728CA"/>
    <w:rsid w:val="005728DD"/>
    <w:rsid w:val="00572A8F"/>
    <w:rsid w:val="00572CC1"/>
    <w:rsid w:val="00572ECD"/>
    <w:rsid w:val="005730D5"/>
    <w:rsid w:val="005730DF"/>
    <w:rsid w:val="0057321E"/>
    <w:rsid w:val="00573382"/>
    <w:rsid w:val="00573600"/>
    <w:rsid w:val="00573630"/>
    <w:rsid w:val="00573731"/>
    <w:rsid w:val="0057399A"/>
    <w:rsid w:val="00573DC2"/>
    <w:rsid w:val="00573F6B"/>
    <w:rsid w:val="005740EE"/>
    <w:rsid w:val="0057410D"/>
    <w:rsid w:val="0057411A"/>
    <w:rsid w:val="00574354"/>
    <w:rsid w:val="005743C9"/>
    <w:rsid w:val="0057497D"/>
    <w:rsid w:val="005749C6"/>
    <w:rsid w:val="00574A37"/>
    <w:rsid w:val="00574AAB"/>
    <w:rsid w:val="00574AD2"/>
    <w:rsid w:val="00574C68"/>
    <w:rsid w:val="00574D91"/>
    <w:rsid w:val="0057534F"/>
    <w:rsid w:val="005753E5"/>
    <w:rsid w:val="005754C5"/>
    <w:rsid w:val="00575687"/>
    <w:rsid w:val="00575780"/>
    <w:rsid w:val="00575827"/>
    <w:rsid w:val="00575938"/>
    <w:rsid w:val="00575B38"/>
    <w:rsid w:val="00575E47"/>
    <w:rsid w:val="00575F78"/>
    <w:rsid w:val="00575FC2"/>
    <w:rsid w:val="00576010"/>
    <w:rsid w:val="00576189"/>
    <w:rsid w:val="00576264"/>
    <w:rsid w:val="005765B1"/>
    <w:rsid w:val="00576809"/>
    <w:rsid w:val="0057680F"/>
    <w:rsid w:val="005769E3"/>
    <w:rsid w:val="00576AA4"/>
    <w:rsid w:val="0057723E"/>
    <w:rsid w:val="005772BC"/>
    <w:rsid w:val="005773D7"/>
    <w:rsid w:val="0057742C"/>
    <w:rsid w:val="00577512"/>
    <w:rsid w:val="00577521"/>
    <w:rsid w:val="0057755F"/>
    <w:rsid w:val="0057774C"/>
    <w:rsid w:val="00577752"/>
    <w:rsid w:val="005777F2"/>
    <w:rsid w:val="00577905"/>
    <w:rsid w:val="00577B1B"/>
    <w:rsid w:val="00577BA9"/>
    <w:rsid w:val="00577E36"/>
    <w:rsid w:val="005801A4"/>
    <w:rsid w:val="005807F3"/>
    <w:rsid w:val="005809DB"/>
    <w:rsid w:val="00580B0A"/>
    <w:rsid w:val="00580C42"/>
    <w:rsid w:val="00580DD1"/>
    <w:rsid w:val="00580EAE"/>
    <w:rsid w:val="00580F3E"/>
    <w:rsid w:val="005813A3"/>
    <w:rsid w:val="005814A2"/>
    <w:rsid w:val="00581854"/>
    <w:rsid w:val="0058209E"/>
    <w:rsid w:val="005824C7"/>
    <w:rsid w:val="00582616"/>
    <w:rsid w:val="00582851"/>
    <w:rsid w:val="005828C0"/>
    <w:rsid w:val="00582C84"/>
    <w:rsid w:val="00582CD1"/>
    <w:rsid w:val="00582CE9"/>
    <w:rsid w:val="00582FDA"/>
    <w:rsid w:val="0058311F"/>
    <w:rsid w:val="0058341D"/>
    <w:rsid w:val="00583499"/>
    <w:rsid w:val="005835A5"/>
    <w:rsid w:val="005836FA"/>
    <w:rsid w:val="00583C01"/>
    <w:rsid w:val="00583FE1"/>
    <w:rsid w:val="0058400D"/>
    <w:rsid w:val="00584340"/>
    <w:rsid w:val="005843F4"/>
    <w:rsid w:val="00584792"/>
    <w:rsid w:val="005848F2"/>
    <w:rsid w:val="005851DC"/>
    <w:rsid w:val="005852F9"/>
    <w:rsid w:val="0058567B"/>
    <w:rsid w:val="00585812"/>
    <w:rsid w:val="00585E61"/>
    <w:rsid w:val="00585F43"/>
    <w:rsid w:val="00586186"/>
    <w:rsid w:val="005862A6"/>
    <w:rsid w:val="00586446"/>
    <w:rsid w:val="0058651B"/>
    <w:rsid w:val="00586543"/>
    <w:rsid w:val="005868E0"/>
    <w:rsid w:val="00586ACB"/>
    <w:rsid w:val="00586F3E"/>
    <w:rsid w:val="00587020"/>
    <w:rsid w:val="0058719B"/>
    <w:rsid w:val="00587382"/>
    <w:rsid w:val="005875BC"/>
    <w:rsid w:val="0058768F"/>
    <w:rsid w:val="005877AF"/>
    <w:rsid w:val="00587A66"/>
    <w:rsid w:val="00587AE7"/>
    <w:rsid w:val="0059007D"/>
    <w:rsid w:val="005904C7"/>
    <w:rsid w:val="005905AF"/>
    <w:rsid w:val="0059066F"/>
    <w:rsid w:val="0059077E"/>
    <w:rsid w:val="005909A4"/>
    <w:rsid w:val="005909CF"/>
    <w:rsid w:val="005909EF"/>
    <w:rsid w:val="00590A09"/>
    <w:rsid w:val="00590BB4"/>
    <w:rsid w:val="00590C08"/>
    <w:rsid w:val="00590CC8"/>
    <w:rsid w:val="00590FE5"/>
    <w:rsid w:val="00590FF5"/>
    <w:rsid w:val="0059124D"/>
    <w:rsid w:val="0059126D"/>
    <w:rsid w:val="005912ED"/>
    <w:rsid w:val="00591808"/>
    <w:rsid w:val="00591863"/>
    <w:rsid w:val="0059189F"/>
    <w:rsid w:val="00591D1F"/>
    <w:rsid w:val="00592435"/>
    <w:rsid w:val="005925ED"/>
    <w:rsid w:val="00593048"/>
    <w:rsid w:val="0059323E"/>
    <w:rsid w:val="00593250"/>
    <w:rsid w:val="005934A4"/>
    <w:rsid w:val="005934A7"/>
    <w:rsid w:val="005934C3"/>
    <w:rsid w:val="005934C6"/>
    <w:rsid w:val="0059382B"/>
    <w:rsid w:val="00593AB7"/>
    <w:rsid w:val="00593B2B"/>
    <w:rsid w:val="00593D4E"/>
    <w:rsid w:val="00594145"/>
    <w:rsid w:val="005941C8"/>
    <w:rsid w:val="00594493"/>
    <w:rsid w:val="0059455E"/>
    <w:rsid w:val="00594919"/>
    <w:rsid w:val="00594BDC"/>
    <w:rsid w:val="00594DD3"/>
    <w:rsid w:val="00594E15"/>
    <w:rsid w:val="00594E4E"/>
    <w:rsid w:val="00594F66"/>
    <w:rsid w:val="00595037"/>
    <w:rsid w:val="00595165"/>
    <w:rsid w:val="005951C7"/>
    <w:rsid w:val="005954A9"/>
    <w:rsid w:val="00595573"/>
    <w:rsid w:val="00595798"/>
    <w:rsid w:val="00595989"/>
    <w:rsid w:val="00595ACF"/>
    <w:rsid w:val="005960AC"/>
    <w:rsid w:val="005961FC"/>
    <w:rsid w:val="00596336"/>
    <w:rsid w:val="005963C8"/>
    <w:rsid w:val="00596885"/>
    <w:rsid w:val="00596B00"/>
    <w:rsid w:val="00596B83"/>
    <w:rsid w:val="00596DB3"/>
    <w:rsid w:val="00596E56"/>
    <w:rsid w:val="00596E6D"/>
    <w:rsid w:val="005972C9"/>
    <w:rsid w:val="005975EF"/>
    <w:rsid w:val="00597990"/>
    <w:rsid w:val="00597A15"/>
    <w:rsid w:val="00597EEE"/>
    <w:rsid w:val="005A0224"/>
    <w:rsid w:val="005A0852"/>
    <w:rsid w:val="005A0977"/>
    <w:rsid w:val="005A0982"/>
    <w:rsid w:val="005A099F"/>
    <w:rsid w:val="005A0E46"/>
    <w:rsid w:val="005A0EF6"/>
    <w:rsid w:val="005A0EFA"/>
    <w:rsid w:val="005A10B0"/>
    <w:rsid w:val="005A1137"/>
    <w:rsid w:val="005A1399"/>
    <w:rsid w:val="005A13C2"/>
    <w:rsid w:val="005A166C"/>
    <w:rsid w:val="005A1716"/>
    <w:rsid w:val="005A1C77"/>
    <w:rsid w:val="005A22CE"/>
    <w:rsid w:val="005A2470"/>
    <w:rsid w:val="005A255C"/>
    <w:rsid w:val="005A2691"/>
    <w:rsid w:val="005A27DB"/>
    <w:rsid w:val="005A28E3"/>
    <w:rsid w:val="005A28F5"/>
    <w:rsid w:val="005A2A48"/>
    <w:rsid w:val="005A2B36"/>
    <w:rsid w:val="005A2DBE"/>
    <w:rsid w:val="005A2E69"/>
    <w:rsid w:val="005A312B"/>
    <w:rsid w:val="005A336E"/>
    <w:rsid w:val="005A33FB"/>
    <w:rsid w:val="005A34BD"/>
    <w:rsid w:val="005A3921"/>
    <w:rsid w:val="005A3BE1"/>
    <w:rsid w:val="005A41FF"/>
    <w:rsid w:val="005A4485"/>
    <w:rsid w:val="005A4490"/>
    <w:rsid w:val="005A4653"/>
    <w:rsid w:val="005A46E7"/>
    <w:rsid w:val="005A470F"/>
    <w:rsid w:val="005A47EB"/>
    <w:rsid w:val="005A4C4D"/>
    <w:rsid w:val="005A4D2C"/>
    <w:rsid w:val="005A5199"/>
    <w:rsid w:val="005A5332"/>
    <w:rsid w:val="005A553C"/>
    <w:rsid w:val="005A55A3"/>
    <w:rsid w:val="005A5973"/>
    <w:rsid w:val="005A5E87"/>
    <w:rsid w:val="005A5F81"/>
    <w:rsid w:val="005A5FFF"/>
    <w:rsid w:val="005A609D"/>
    <w:rsid w:val="005A60BC"/>
    <w:rsid w:val="005A643A"/>
    <w:rsid w:val="005A65A5"/>
    <w:rsid w:val="005A6918"/>
    <w:rsid w:val="005A69A5"/>
    <w:rsid w:val="005A69CB"/>
    <w:rsid w:val="005A6AC9"/>
    <w:rsid w:val="005A6B5A"/>
    <w:rsid w:val="005A6BA1"/>
    <w:rsid w:val="005A6CBA"/>
    <w:rsid w:val="005A6DB2"/>
    <w:rsid w:val="005A7038"/>
    <w:rsid w:val="005A7778"/>
    <w:rsid w:val="005A798E"/>
    <w:rsid w:val="005A7B71"/>
    <w:rsid w:val="005A7E56"/>
    <w:rsid w:val="005B0191"/>
    <w:rsid w:val="005B02AC"/>
    <w:rsid w:val="005B04A1"/>
    <w:rsid w:val="005B04CB"/>
    <w:rsid w:val="005B0940"/>
    <w:rsid w:val="005B0A19"/>
    <w:rsid w:val="005B0EBD"/>
    <w:rsid w:val="005B14CC"/>
    <w:rsid w:val="005B14E1"/>
    <w:rsid w:val="005B1500"/>
    <w:rsid w:val="005B1549"/>
    <w:rsid w:val="005B1C4D"/>
    <w:rsid w:val="005B1F5F"/>
    <w:rsid w:val="005B207E"/>
    <w:rsid w:val="005B2178"/>
    <w:rsid w:val="005B218D"/>
    <w:rsid w:val="005B232D"/>
    <w:rsid w:val="005B23A8"/>
    <w:rsid w:val="005B2655"/>
    <w:rsid w:val="005B2A11"/>
    <w:rsid w:val="005B2A2A"/>
    <w:rsid w:val="005B2C7B"/>
    <w:rsid w:val="005B2FC5"/>
    <w:rsid w:val="005B3522"/>
    <w:rsid w:val="005B39B6"/>
    <w:rsid w:val="005B3B29"/>
    <w:rsid w:val="005B3D9A"/>
    <w:rsid w:val="005B4009"/>
    <w:rsid w:val="005B40A4"/>
    <w:rsid w:val="005B42C4"/>
    <w:rsid w:val="005B4509"/>
    <w:rsid w:val="005B471D"/>
    <w:rsid w:val="005B4C71"/>
    <w:rsid w:val="005B4E7B"/>
    <w:rsid w:val="005B4E94"/>
    <w:rsid w:val="005B506C"/>
    <w:rsid w:val="005B51F5"/>
    <w:rsid w:val="005B52D0"/>
    <w:rsid w:val="005B53BC"/>
    <w:rsid w:val="005B5744"/>
    <w:rsid w:val="005B58D3"/>
    <w:rsid w:val="005B5AC6"/>
    <w:rsid w:val="005B5D30"/>
    <w:rsid w:val="005B5E07"/>
    <w:rsid w:val="005B622A"/>
    <w:rsid w:val="005B629B"/>
    <w:rsid w:val="005B630B"/>
    <w:rsid w:val="005B646D"/>
    <w:rsid w:val="005B6483"/>
    <w:rsid w:val="005B65BC"/>
    <w:rsid w:val="005B6A61"/>
    <w:rsid w:val="005B6CB3"/>
    <w:rsid w:val="005B709E"/>
    <w:rsid w:val="005B70D5"/>
    <w:rsid w:val="005B734D"/>
    <w:rsid w:val="005B73B8"/>
    <w:rsid w:val="005B799F"/>
    <w:rsid w:val="005B7A77"/>
    <w:rsid w:val="005B7CF9"/>
    <w:rsid w:val="005B7E9C"/>
    <w:rsid w:val="005B7EDD"/>
    <w:rsid w:val="005C0124"/>
    <w:rsid w:val="005C021F"/>
    <w:rsid w:val="005C07D9"/>
    <w:rsid w:val="005C0810"/>
    <w:rsid w:val="005C0C18"/>
    <w:rsid w:val="005C10F2"/>
    <w:rsid w:val="005C12B0"/>
    <w:rsid w:val="005C1333"/>
    <w:rsid w:val="005C1394"/>
    <w:rsid w:val="005C1434"/>
    <w:rsid w:val="005C180A"/>
    <w:rsid w:val="005C1A40"/>
    <w:rsid w:val="005C1F31"/>
    <w:rsid w:val="005C23CE"/>
    <w:rsid w:val="005C2407"/>
    <w:rsid w:val="005C266B"/>
    <w:rsid w:val="005C2989"/>
    <w:rsid w:val="005C2A25"/>
    <w:rsid w:val="005C2AEE"/>
    <w:rsid w:val="005C2B70"/>
    <w:rsid w:val="005C2D74"/>
    <w:rsid w:val="005C30B0"/>
    <w:rsid w:val="005C30C4"/>
    <w:rsid w:val="005C341D"/>
    <w:rsid w:val="005C3507"/>
    <w:rsid w:val="005C359E"/>
    <w:rsid w:val="005C3A12"/>
    <w:rsid w:val="005C3C8D"/>
    <w:rsid w:val="005C3D7E"/>
    <w:rsid w:val="005C3DF2"/>
    <w:rsid w:val="005C3EE4"/>
    <w:rsid w:val="005C4316"/>
    <w:rsid w:val="005C4350"/>
    <w:rsid w:val="005C4383"/>
    <w:rsid w:val="005C4496"/>
    <w:rsid w:val="005C4CF6"/>
    <w:rsid w:val="005C4D70"/>
    <w:rsid w:val="005C5018"/>
    <w:rsid w:val="005C5298"/>
    <w:rsid w:val="005C54A7"/>
    <w:rsid w:val="005C5576"/>
    <w:rsid w:val="005C5652"/>
    <w:rsid w:val="005C56F3"/>
    <w:rsid w:val="005C5A3F"/>
    <w:rsid w:val="005C5B3E"/>
    <w:rsid w:val="005C5B71"/>
    <w:rsid w:val="005C5E29"/>
    <w:rsid w:val="005C5F39"/>
    <w:rsid w:val="005C617A"/>
    <w:rsid w:val="005C61FA"/>
    <w:rsid w:val="005C677F"/>
    <w:rsid w:val="005C6AFE"/>
    <w:rsid w:val="005C6BFA"/>
    <w:rsid w:val="005C6F36"/>
    <w:rsid w:val="005C7064"/>
    <w:rsid w:val="005C71E9"/>
    <w:rsid w:val="005C7526"/>
    <w:rsid w:val="005C760A"/>
    <w:rsid w:val="005C770A"/>
    <w:rsid w:val="005C77BB"/>
    <w:rsid w:val="005C7C76"/>
    <w:rsid w:val="005C7CBA"/>
    <w:rsid w:val="005C7D8B"/>
    <w:rsid w:val="005C7EED"/>
    <w:rsid w:val="005D01F9"/>
    <w:rsid w:val="005D02BB"/>
    <w:rsid w:val="005D0410"/>
    <w:rsid w:val="005D0440"/>
    <w:rsid w:val="005D047B"/>
    <w:rsid w:val="005D086F"/>
    <w:rsid w:val="005D0E1B"/>
    <w:rsid w:val="005D0F80"/>
    <w:rsid w:val="005D1331"/>
    <w:rsid w:val="005D1421"/>
    <w:rsid w:val="005D15A5"/>
    <w:rsid w:val="005D170B"/>
    <w:rsid w:val="005D172A"/>
    <w:rsid w:val="005D1912"/>
    <w:rsid w:val="005D1A21"/>
    <w:rsid w:val="005D1CAC"/>
    <w:rsid w:val="005D1DB8"/>
    <w:rsid w:val="005D1F5D"/>
    <w:rsid w:val="005D22A0"/>
    <w:rsid w:val="005D2A14"/>
    <w:rsid w:val="005D2BBC"/>
    <w:rsid w:val="005D2C63"/>
    <w:rsid w:val="005D2CF4"/>
    <w:rsid w:val="005D2E5F"/>
    <w:rsid w:val="005D2F0D"/>
    <w:rsid w:val="005D311F"/>
    <w:rsid w:val="005D358C"/>
    <w:rsid w:val="005D3E55"/>
    <w:rsid w:val="005D412F"/>
    <w:rsid w:val="005D4541"/>
    <w:rsid w:val="005D4674"/>
    <w:rsid w:val="005D470E"/>
    <w:rsid w:val="005D473C"/>
    <w:rsid w:val="005D481F"/>
    <w:rsid w:val="005D498C"/>
    <w:rsid w:val="005D49BE"/>
    <w:rsid w:val="005D4A1C"/>
    <w:rsid w:val="005D4B33"/>
    <w:rsid w:val="005D52DD"/>
    <w:rsid w:val="005D53E7"/>
    <w:rsid w:val="005D5AFA"/>
    <w:rsid w:val="005D611D"/>
    <w:rsid w:val="005D6132"/>
    <w:rsid w:val="005D6175"/>
    <w:rsid w:val="005D62D7"/>
    <w:rsid w:val="005D64DE"/>
    <w:rsid w:val="005D679A"/>
    <w:rsid w:val="005D6AB8"/>
    <w:rsid w:val="005D6ABA"/>
    <w:rsid w:val="005D6BBF"/>
    <w:rsid w:val="005D6DCE"/>
    <w:rsid w:val="005D6E3F"/>
    <w:rsid w:val="005D7026"/>
    <w:rsid w:val="005D7341"/>
    <w:rsid w:val="005D760D"/>
    <w:rsid w:val="005D77F2"/>
    <w:rsid w:val="005D789A"/>
    <w:rsid w:val="005D7967"/>
    <w:rsid w:val="005E0181"/>
    <w:rsid w:val="005E0440"/>
    <w:rsid w:val="005E0489"/>
    <w:rsid w:val="005E0735"/>
    <w:rsid w:val="005E09C0"/>
    <w:rsid w:val="005E0D57"/>
    <w:rsid w:val="005E0FCA"/>
    <w:rsid w:val="005E1711"/>
    <w:rsid w:val="005E1A72"/>
    <w:rsid w:val="005E1E2B"/>
    <w:rsid w:val="005E2053"/>
    <w:rsid w:val="005E20D6"/>
    <w:rsid w:val="005E2223"/>
    <w:rsid w:val="005E229F"/>
    <w:rsid w:val="005E2719"/>
    <w:rsid w:val="005E2AF8"/>
    <w:rsid w:val="005E2C34"/>
    <w:rsid w:val="005E2DA0"/>
    <w:rsid w:val="005E2E58"/>
    <w:rsid w:val="005E2F9A"/>
    <w:rsid w:val="005E2FBE"/>
    <w:rsid w:val="005E2FD6"/>
    <w:rsid w:val="005E3248"/>
    <w:rsid w:val="005E33FF"/>
    <w:rsid w:val="005E3408"/>
    <w:rsid w:val="005E351C"/>
    <w:rsid w:val="005E37B9"/>
    <w:rsid w:val="005E3B9E"/>
    <w:rsid w:val="005E3CDF"/>
    <w:rsid w:val="005E3E26"/>
    <w:rsid w:val="005E407F"/>
    <w:rsid w:val="005E424A"/>
    <w:rsid w:val="005E42D5"/>
    <w:rsid w:val="005E4645"/>
    <w:rsid w:val="005E47B3"/>
    <w:rsid w:val="005E47F6"/>
    <w:rsid w:val="005E4875"/>
    <w:rsid w:val="005E494C"/>
    <w:rsid w:val="005E4A65"/>
    <w:rsid w:val="005E4B37"/>
    <w:rsid w:val="005E4BC5"/>
    <w:rsid w:val="005E4BDE"/>
    <w:rsid w:val="005E4C53"/>
    <w:rsid w:val="005E4E08"/>
    <w:rsid w:val="005E510A"/>
    <w:rsid w:val="005E5159"/>
    <w:rsid w:val="005E55F4"/>
    <w:rsid w:val="005E56C3"/>
    <w:rsid w:val="005E58A6"/>
    <w:rsid w:val="005E594B"/>
    <w:rsid w:val="005E5FE6"/>
    <w:rsid w:val="005E6085"/>
    <w:rsid w:val="005E60A5"/>
    <w:rsid w:val="005E611D"/>
    <w:rsid w:val="005E63B7"/>
    <w:rsid w:val="005E6502"/>
    <w:rsid w:val="005E6536"/>
    <w:rsid w:val="005E6786"/>
    <w:rsid w:val="005E6903"/>
    <w:rsid w:val="005E6A70"/>
    <w:rsid w:val="005E6B2C"/>
    <w:rsid w:val="005E70C7"/>
    <w:rsid w:val="005E7289"/>
    <w:rsid w:val="005E7474"/>
    <w:rsid w:val="005E76E3"/>
    <w:rsid w:val="005E76F9"/>
    <w:rsid w:val="005E7B1A"/>
    <w:rsid w:val="005F010C"/>
    <w:rsid w:val="005F0133"/>
    <w:rsid w:val="005F02AB"/>
    <w:rsid w:val="005F02C5"/>
    <w:rsid w:val="005F02C9"/>
    <w:rsid w:val="005F054B"/>
    <w:rsid w:val="005F06CF"/>
    <w:rsid w:val="005F08D8"/>
    <w:rsid w:val="005F0964"/>
    <w:rsid w:val="005F0B21"/>
    <w:rsid w:val="005F0CB0"/>
    <w:rsid w:val="005F0E2C"/>
    <w:rsid w:val="005F1123"/>
    <w:rsid w:val="005F126D"/>
    <w:rsid w:val="005F1385"/>
    <w:rsid w:val="005F1411"/>
    <w:rsid w:val="005F15C0"/>
    <w:rsid w:val="005F16AD"/>
    <w:rsid w:val="005F198F"/>
    <w:rsid w:val="005F2031"/>
    <w:rsid w:val="005F206C"/>
    <w:rsid w:val="005F22C2"/>
    <w:rsid w:val="005F23B6"/>
    <w:rsid w:val="005F2CFD"/>
    <w:rsid w:val="005F2DE4"/>
    <w:rsid w:val="005F2EBD"/>
    <w:rsid w:val="005F3202"/>
    <w:rsid w:val="005F32D4"/>
    <w:rsid w:val="005F332D"/>
    <w:rsid w:val="005F3574"/>
    <w:rsid w:val="005F35BF"/>
    <w:rsid w:val="005F3FBA"/>
    <w:rsid w:val="005F4001"/>
    <w:rsid w:val="005F4241"/>
    <w:rsid w:val="005F4297"/>
    <w:rsid w:val="005F42DD"/>
    <w:rsid w:val="005F45A8"/>
    <w:rsid w:val="005F45BD"/>
    <w:rsid w:val="005F461C"/>
    <w:rsid w:val="005F4965"/>
    <w:rsid w:val="005F4A8B"/>
    <w:rsid w:val="005F4A9E"/>
    <w:rsid w:val="005F4CAD"/>
    <w:rsid w:val="005F4D7E"/>
    <w:rsid w:val="005F4E5E"/>
    <w:rsid w:val="005F4FFE"/>
    <w:rsid w:val="005F5B37"/>
    <w:rsid w:val="005F5EDC"/>
    <w:rsid w:val="005F6320"/>
    <w:rsid w:val="005F6324"/>
    <w:rsid w:val="005F6434"/>
    <w:rsid w:val="005F6448"/>
    <w:rsid w:val="005F6561"/>
    <w:rsid w:val="005F659F"/>
    <w:rsid w:val="005F6727"/>
    <w:rsid w:val="005F67E6"/>
    <w:rsid w:val="005F6D30"/>
    <w:rsid w:val="005F6DFF"/>
    <w:rsid w:val="005F726D"/>
    <w:rsid w:val="005F72C1"/>
    <w:rsid w:val="005F7357"/>
    <w:rsid w:val="005F747C"/>
    <w:rsid w:val="005F7736"/>
    <w:rsid w:val="005F7A3F"/>
    <w:rsid w:val="005F7B30"/>
    <w:rsid w:val="005F7B4C"/>
    <w:rsid w:val="005F7EE3"/>
    <w:rsid w:val="00600010"/>
    <w:rsid w:val="006003CC"/>
    <w:rsid w:val="006004CA"/>
    <w:rsid w:val="00600DDD"/>
    <w:rsid w:val="00600F0E"/>
    <w:rsid w:val="006012EB"/>
    <w:rsid w:val="0060153C"/>
    <w:rsid w:val="0060170B"/>
    <w:rsid w:val="0060175B"/>
    <w:rsid w:val="00601B62"/>
    <w:rsid w:val="00601EBB"/>
    <w:rsid w:val="00601FAD"/>
    <w:rsid w:val="006021F1"/>
    <w:rsid w:val="00602320"/>
    <w:rsid w:val="006023F8"/>
    <w:rsid w:val="00602447"/>
    <w:rsid w:val="006027ED"/>
    <w:rsid w:val="006028B0"/>
    <w:rsid w:val="00602A8C"/>
    <w:rsid w:val="00602C62"/>
    <w:rsid w:val="00602EAD"/>
    <w:rsid w:val="00602EB4"/>
    <w:rsid w:val="00602FEA"/>
    <w:rsid w:val="00603009"/>
    <w:rsid w:val="006030AA"/>
    <w:rsid w:val="006031AC"/>
    <w:rsid w:val="0060351A"/>
    <w:rsid w:val="006036B7"/>
    <w:rsid w:val="00603710"/>
    <w:rsid w:val="00603761"/>
    <w:rsid w:val="00603932"/>
    <w:rsid w:val="00603A5E"/>
    <w:rsid w:val="00603A78"/>
    <w:rsid w:val="00603ACC"/>
    <w:rsid w:val="00603BC5"/>
    <w:rsid w:val="00603C28"/>
    <w:rsid w:val="00603CD9"/>
    <w:rsid w:val="00603E05"/>
    <w:rsid w:val="00603EF0"/>
    <w:rsid w:val="00603FB5"/>
    <w:rsid w:val="006040D0"/>
    <w:rsid w:val="0060443A"/>
    <w:rsid w:val="00604F27"/>
    <w:rsid w:val="00604F97"/>
    <w:rsid w:val="006054CA"/>
    <w:rsid w:val="00605A37"/>
    <w:rsid w:val="00605A73"/>
    <w:rsid w:val="00605AFB"/>
    <w:rsid w:val="00606671"/>
    <w:rsid w:val="0060672F"/>
    <w:rsid w:val="0060689D"/>
    <w:rsid w:val="00606AAE"/>
    <w:rsid w:val="00606B27"/>
    <w:rsid w:val="00606C30"/>
    <w:rsid w:val="00606DF3"/>
    <w:rsid w:val="00606F04"/>
    <w:rsid w:val="0060730D"/>
    <w:rsid w:val="0060733A"/>
    <w:rsid w:val="0060735C"/>
    <w:rsid w:val="006075A2"/>
    <w:rsid w:val="00607A25"/>
    <w:rsid w:val="00607A4E"/>
    <w:rsid w:val="00607AF9"/>
    <w:rsid w:val="00607FA0"/>
    <w:rsid w:val="0061009B"/>
    <w:rsid w:val="006101B8"/>
    <w:rsid w:val="00610501"/>
    <w:rsid w:val="00610747"/>
    <w:rsid w:val="006108DA"/>
    <w:rsid w:val="00610FBD"/>
    <w:rsid w:val="00611074"/>
    <w:rsid w:val="0061121A"/>
    <w:rsid w:val="00611260"/>
    <w:rsid w:val="006112C9"/>
    <w:rsid w:val="0061132A"/>
    <w:rsid w:val="00611480"/>
    <w:rsid w:val="006115F1"/>
    <w:rsid w:val="00611796"/>
    <w:rsid w:val="00611825"/>
    <w:rsid w:val="00611896"/>
    <w:rsid w:val="00612001"/>
    <w:rsid w:val="00612148"/>
    <w:rsid w:val="0061242A"/>
    <w:rsid w:val="00612505"/>
    <w:rsid w:val="00612706"/>
    <w:rsid w:val="0061292E"/>
    <w:rsid w:val="00612A21"/>
    <w:rsid w:val="00612BDC"/>
    <w:rsid w:val="00612C7D"/>
    <w:rsid w:val="00612DE0"/>
    <w:rsid w:val="00612E72"/>
    <w:rsid w:val="00612F8D"/>
    <w:rsid w:val="006130F4"/>
    <w:rsid w:val="00613155"/>
    <w:rsid w:val="006131F7"/>
    <w:rsid w:val="00613581"/>
    <w:rsid w:val="00613684"/>
    <w:rsid w:val="006136E1"/>
    <w:rsid w:val="006137FA"/>
    <w:rsid w:val="006138BD"/>
    <w:rsid w:val="00613A68"/>
    <w:rsid w:val="00613C79"/>
    <w:rsid w:val="00613CD1"/>
    <w:rsid w:val="00613DF9"/>
    <w:rsid w:val="00613E6C"/>
    <w:rsid w:val="00613EE2"/>
    <w:rsid w:val="00613F51"/>
    <w:rsid w:val="00614033"/>
    <w:rsid w:val="006142BD"/>
    <w:rsid w:val="006144A7"/>
    <w:rsid w:val="006145E3"/>
    <w:rsid w:val="00614B25"/>
    <w:rsid w:val="00614B48"/>
    <w:rsid w:val="00614F2A"/>
    <w:rsid w:val="006150AE"/>
    <w:rsid w:val="006150FC"/>
    <w:rsid w:val="006153F1"/>
    <w:rsid w:val="00615441"/>
    <w:rsid w:val="006155A0"/>
    <w:rsid w:val="00615BEB"/>
    <w:rsid w:val="00615E22"/>
    <w:rsid w:val="00616394"/>
    <w:rsid w:val="006167E8"/>
    <w:rsid w:val="00616AD9"/>
    <w:rsid w:val="00616CED"/>
    <w:rsid w:val="00616E35"/>
    <w:rsid w:val="00616E4B"/>
    <w:rsid w:val="00616EF9"/>
    <w:rsid w:val="00616F79"/>
    <w:rsid w:val="00617279"/>
    <w:rsid w:val="00617325"/>
    <w:rsid w:val="00617777"/>
    <w:rsid w:val="006178CE"/>
    <w:rsid w:val="00617937"/>
    <w:rsid w:val="00617E27"/>
    <w:rsid w:val="00617FF3"/>
    <w:rsid w:val="006206A0"/>
    <w:rsid w:val="00620B15"/>
    <w:rsid w:val="00620E3F"/>
    <w:rsid w:val="00620EF8"/>
    <w:rsid w:val="00620F1B"/>
    <w:rsid w:val="00620FD7"/>
    <w:rsid w:val="00621000"/>
    <w:rsid w:val="0062110E"/>
    <w:rsid w:val="0062114E"/>
    <w:rsid w:val="006211A4"/>
    <w:rsid w:val="00621256"/>
    <w:rsid w:val="00621529"/>
    <w:rsid w:val="00621557"/>
    <w:rsid w:val="00621A61"/>
    <w:rsid w:val="00621BE4"/>
    <w:rsid w:val="00621E65"/>
    <w:rsid w:val="00622236"/>
    <w:rsid w:val="0062250C"/>
    <w:rsid w:val="0062257B"/>
    <w:rsid w:val="00622650"/>
    <w:rsid w:val="006226BB"/>
    <w:rsid w:val="006229A3"/>
    <w:rsid w:val="00622A4D"/>
    <w:rsid w:val="00622C75"/>
    <w:rsid w:val="00623176"/>
    <w:rsid w:val="0062342F"/>
    <w:rsid w:val="006234B3"/>
    <w:rsid w:val="006234B6"/>
    <w:rsid w:val="006234CB"/>
    <w:rsid w:val="006235BE"/>
    <w:rsid w:val="00623816"/>
    <w:rsid w:val="00623BBB"/>
    <w:rsid w:val="00623FDE"/>
    <w:rsid w:val="006240AB"/>
    <w:rsid w:val="00624626"/>
    <w:rsid w:val="00624B0E"/>
    <w:rsid w:val="00624B8A"/>
    <w:rsid w:val="00624B8B"/>
    <w:rsid w:val="00624BC3"/>
    <w:rsid w:val="00624D57"/>
    <w:rsid w:val="006250E5"/>
    <w:rsid w:val="00625162"/>
    <w:rsid w:val="00625305"/>
    <w:rsid w:val="0062545B"/>
    <w:rsid w:val="006256B2"/>
    <w:rsid w:val="00625871"/>
    <w:rsid w:val="006258EA"/>
    <w:rsid w:val="006259FF"/>
    <w:rsid w:val="00626361"/>
    <w:rsid w:val="006263A2"/>
    <w:rsid w:val="00626711"/>
    <w:rsid w:val="006269AC"/>
    <w:rsid w:val="00626CD6"/>
    <w:rsid w:val="00626DA2"/>
    <w:rsid w:val="00626E59"/>
    <w:rsid w:val="00626EC2"/>
    <w:rsid w:val="006271A3"/>
    <w:rsid w:val="006275F2"/>
    <w:rsid w:val="0062777F"/>
    <w:rsid w:val="006277E6"/>
    <w:rsid w:val="006279B6"/>
    <w:rsid w:val="006279D0"/>
    <w:rsid w:val="00627E36"/>
    <w:rsid w:val="00630035"/>
    <w:rsid w:val="00630103"/>
    <w:rsid w:val="00630525"/>
    <w:rsid w:val="006306FE"/>
    <w:rsid w:val="00630994"/>
    <w:rsid w:val="00630A26"/>
    <w:rsid w:val="00630BC5"/>
    <w:rsid w:val="00630C32"/>
    <w:rsid w:val="00630F8D"/>
    <w:rsid w:val="00630FAA"/>
    <w:rsid w:val="00631148"/>
    <w:rsid w:val="00631260"/>
    <w:rsid w:val="00631322"/>
    <w:rsid w:val="0063161D"/>
    <w:rsid w:val="006318D8"/>
    <w:rsid w:val="006318F0"/>
    <w:rsid w:val="00631AB8"/>
    <w:rsid w:val="00631AD8"/>
    <w:rsid w:val="00631BCD"/>
    <w:rsid w:val="00631D5F"/>
    <w:rsid w:val="00631DBB"/>
    <w:rsid w:val="00631E11"/>
    <w:rsid w:val="006320F7"/>
    <w:rsid w:val="00632447"/>
    <w:rsid w:val="00632470"/>
    <w:rsid w:val="006324FF"/>
    <w:rsid w:val="00632830"/>
    <w:rsid w:val="00632D30"/>
    <w:rsid w:val="00632F2B"/>
    <w:rsid w:val="006330B3"/>
    <w:rsid w:val="00633352"/>
    <w:rsid w:val="006336DB"/>
    <w:rsid w:val="00633A86"/>
    <w:rsid w:val="00633B01"/>
    <w:rsid w:val="00633C66"/>
    <w:rsid w:val="00633CDB"/>
    <w:rsid w:val="00633DDD"/>
    <w:rsid w:val="00633E5D"/>
    <w:rsid w:val="006341C0"/>
    <w:rsid w:val="006341CA"/>
    <w:rsid w:val="006344D5"/>
    <w:rsid w:val="006348FC"/>
    <w:rsid w:val="006349B2"/>
    <w:rsid w:val="00634B0E"/>
    <w:rsid w:val="00634C49"/>
    <w:rsid w:val="00634D7B"/>
    <w:rsid w:val="00634F98"/>
    <w:rsid w:val="00634FB1"/>
    <w:rsid w:val="00635102"/>
    <w:rsid w:val="0063514B"/>
    <w:rsid w:val="006351DB"/>
    <w:rsid w:val="006351DF"/>
    <w:rsid w:val="00635725"/>
    <w:rsid w:val="006358DE"/>
    <w:rsid w:val="00635933"/>
    <w:rsid w:val="00635995"/>
    <w:rsid w:val="00635AB6"/>
    <w:rsid w:val="00635B87"/>
    <w:rsid w:val="00635FF3"/>
    <w:rsid w:val="00635FF8"/>
    <w:rsid w:val="0063606B"/>
    <w:rsid w:val="00636151"/>
    <w:rsid w:val="006362CC"/>
    <w:rsid w:val="00636327"/>
    <w:rsid w:val="0063666D"/>
    <w:rsid w:val="00636A6D"/>
    <w:rsid w:val="00636D85"/>
    <w:rsid w:val="006372EB"/>
    <w:rsid w:val="0063734E"/>
    <w:rsid w:val="00637633"/>
    <w:rsid w:val="00637714"/>
    <w:rsid w:val="00637B7A"/>
    <w:rsid w:val="006406AC"/>
    <w:rsid w:val="006407EE"/>
    <w:rsid w:val="00640DD8"/>
    <w:rsid w:val="00640E62"/>
    <w:rsid w:val="00641181"/>
    <w:rsid w:val="006413F0"/>
    <w:rsid w:val="006413F3"/>
    <w:rsid w:val="0064163A"/>
    <w:rsid w:val="00641B53"/>
    <w:rsid w:val="00641DB8"/>
    <w:rsid w:val="00641E1F"/>
    <w:rsid w:val="006420BE"/>
    <w:rsid w:val="006421D9"/>
    <w:rsid w:val="006422B3"/>
    <w:rsid w:val="006426DF"/>
    <w:rsid w:val="00642823"/>
    <w:rsid w:val="0064296C"/>
    <w:rsid w:val="00642A34"/>
    <w:rsid w:val="00642A73"/>
    <w:rsid w:val="00642BFD"/>
    <w:rsid w:val="00642C41"/>
    <w:rsid w:val="00642C5D"/>
    <w:rsid w:val="00642C5E"/>
    <w:rsid w:val="00642FAB"/>
    <w:rsid w:val="006432F0"/>
    <w:rsid w:val="006432F6"/>
    <w:rsid w:val="0064356A"/>
    <w:rsid w:val="006437EA"/>
    <w:rsid w:val="00643841"/>
    <w:rsid w:val="00643BC0"/>
    <w:rsid w:val="00643D66"/>
    <w:rsid w:val="00644058"/>
    <w:rsid w:val="006440F6"/>
    <w:rsid w:val="0064410F"/>
    <w:rsid w:val="00644697"/>
    <w:rsid w:val="006447F2"/>
    <w:rsid w:val="00644973"/>
    <w:rsid w:val="006449C3"/>
    <w:rsid w:val="00644B23"/>
    <w:rsid w:val="00644BFC"/>
    <w:rsid w:val="00644D67"/>
    <w:rsid w:val="00644FE1"/>
    <w:rsid w:val="006451A5"/>
    <w:rsid w:val="006451E6"/>
    <w:rsid w:val="00645492"/>
    <w:rsid w:val="006457AB"/>
    <w:rsid w:val="006458D6"/>
    <w:rsid w:val="00645D98"/>
    <w:rsid w:val="006460A7"/>
    <w:rsid w:val="006462C3"/>
    <w:rsid w:val="00646876"/>
    <w:rsid w:val="006468FF"/>
    <w:rsid w:val="00646ED3"/>
    <w:rsid w:val="0064736D"/>
    <w:rsid w:val="0064737F"/>
    <w:rsid w:val="00647E86"/>
    <w:rsid w:val="00647FFB"/>
    <w:rsid w:val="0065011D"/>
    <w:rsid w:val="00650223"/>
    <w:rsid w:val="0065025A"/>
    <w:rsid w:val="0065031D"/>
    <w:rsid w:val="006503F3"/>
    <w:rsid w:val="00650554"/>
    <w:rsid w:val="006505E6"/>
    <w:rsid w:val="00650AD2"/>
    <w:rsid w:val="00651066"/>
    <w:rsid w:val="00651119"/>
    <w:rsid w:val="0065126B"/>
    <w:rsid w:val="00651338"/>
    <w:rsid w:val="006514A2"/>
    <w:rsid w:val="00651540"/>
    <w:rsid w:val="00651927"/>
    <w:rsid w:val="006519A8"/>
    <w:rsid w:val="00651AA9"/>
    <w:rsid w:val="00651B80"/>
    <w:rsid w:val="00651BB4"/>
    <w:rsid w:val="00651DB9"/>
    <w:rsid w:val="00651E52"/>
    <w:rsid w:val="00651E7A"/>
    <w:rsid w:val="00651F43"/>
    <w:rsid w:val="00651FD3"/>
    <w:rsid w:val="0065219E"/>
    <w:rsid w:val="006521F4"/>
    <w:rsid w:val="006522F9"/>
    <w:rsid w:val="006523E1"/>
    <w:rsid w:val="00652596"/>
    <w:rsid w:val="006525EC"/>
    <w:rsid w:val="006525FD"/>
    <w:rsid w:val="0065294F"/>
    <w:rsid w:val="00652BE0"/>
    <w:rsid w:val="00653285"/>
    <w:rsid w:val="006534DB"/>
    <w:rsid w:val="00653790"/>
    <w:rsid w:val="006537D7"/>
    <w:rsid w:val="00653864"/>
    <w:rsid w:val="0065386F"/>
    <w:rsid w:val="006539C3"/>
    <w:rsid w:val="00653BA6"/>
    <w:rsid w:val="00653C4D"/>
    <w:rsid w:val="00653DA8"/>
    <w:rsid w:val="00653E03"/>
    <w:rsid w:val="00654142"/>
    <w:rsid w:val="006545AA"/>
    <w:rsid w:val="00654671"/>
    <w:rsid w:val="006549BC"/>
    <w:rsid w:val="00654A9A"/>
    <w:rsid w:val="006550CC"/>
    <w:rsid w:val="00655162"/>
    <w:rsid w:val="006551A9"/>
    <w:rsid w:val="0065599C"/>
    <w:rsid w:val="006559B9"/>
    <w:rsid w:val="00655F69"/>
    <w:rsid w:val="0065676D"/>
    <w:rsid w:val="006567E3"/>
    <w:rsid w:val="00656AFF"/>
    <w:rsid w:val="00656B66"/>
    <w:rsid w:val="00656E55"/>
    <w:rsid w:val="00656E93"/>
    <w:rsid w:val="00656FC5"/>
    <w:rsid w:val="006570AD"/>
    <w:rsid w:val="006570E0"/>
    <w:rsid w:val="00657805"/>
    <w:rsid w:val="006578A5"/>
    <w:rsid w:val="00657BCC"/>
    <w:rsid w:val="00660591"/>
    <w:rsid w:val="00660907"/>
    <w:rsid w:val="00660918"/>
    <w:rsid w:val="00660A0E"/>
    <w:rsid w:val="00660AB3"/>
    <w:rsid w:val="00660B28"/>
    <w:rsid w:val="00660C54"/>
    <w:rsid w:val="00660CD5"/>
    <w:rsid w:val="00661573"/>
    <w:rsid w:val="0066166F"/>
    <w:rsid w:val="006618EB"/>
    <w:rsid w:val="00661B7D"/>
    <w:rsid w:val="00661BB9"/>
    <w:rsid w:val="00661C05"/>
    <w:rsid w:val="00661F00"/>
    <w:rsid w:val="00661FF4"/>
    <w:rsid w:val="0066226E"/>
    <w:rsid w:val="00662457"/>
    <w:rsid w:val="00662467"/>
    <w:rsid w:val="006624C8"/>
    <w:rsid w:val="00662794"/>
    <w:rsid w:val="006629EF"/>
    <w:rsid w:val="00662B1F"/>
    <w:rsid w:val="00662D57"/>
    <w:rsid w:val="00662E50"/>
    <w:rsid w:val="00662E5C"/>
    <w:rsid w:val="00662FBF"/>
    <w:rsid w:val="006631FF"/>
    <w:rsid w:val="0066330D"/>
    <w:rsid w:val="00663492"/>
    <w:rsid w:val="00663849"/>
    <w:rsid w:val="006639B5"/>
    <w:rsid w:val="00663C16"/>
    <w:rsid w:val="00663E0E"/>
    <w:rsid w:val="00663FD4"/>
    <w:rsid w:val="00664023"/>
    <w:rsid w:val="00664567"/>
    <w:rsid w:val="006648B0"/>
    <w:rsid w:val="00664941"/>
    <w:rsid w:val="006649DC"/>
    <w:rsid w:val="00665031"/>
    <w:rsid w:val="0066533E"/>
    <w:rsid w:val="006653FD"/>
    <w:rsid w:val="006654CD"/>
    <w:rsid w:val="006655FC"/>
    <w:rsid w:val="006656E1"/>
    <w:rsid w:val="006656EF"/>
    <w:rsid w:val="00665BBB"/>
    <w:rsid w:val="00665C52"/>
    <w:rsid w:val="00665E98"/>
    <w:rsid w:val="00666020"/>
    <w:rsid w:val="00666197"/>
    <w:rsid w:val="0066622F"/>
    <w:rsid w:val="00666328"/>
    <w:rsid w:val="006666CF"/>
    <w:rsid w:val="006666E0"/>
    <w:rsid w:val="0066687C"/>
    <w:rsid w:val="00666BF1"/>
    <w:rsid w:val="00666F26"/>
    <w:rsid w:val="006671F8"/>
    <w:rsid w:val="00667EEE"/>
    <w:rsid w:val="00670005"/>
    <w:rsid w:val="00670247"/>
    <w:rsid w:val="006705E2"/>
    <w:rsid w:val="006708FD"/>
    <w:rsid w:val="00670A01"/>
    <w:rsid w:val="00670D01"/>
    <w:rsid w:val="00670E82"/>
    <w:rsid w:val="006710E7"/>
    <w:rsid w:val="0067132F"/>
    <w:rsid w:val="00671D15"/>
    <w:rsid w:val="00671E04"/>
    <w:rsid w:val="00671EC0"/>
    <w:rsid w:val="00671F6C"/>
    <w:rsid w:val="00672358"/>
    <w:rsid w:val="00672744"/>
    <w:rsid w:val="00672CEE"/>
    <w:rsid w:val="006730AB"/>
    <w:rsid w:val="00673460"/>
    <w:rsid w:val="0067377D"/>
    <w:rsid w:val="00673789"/>
    <w:rsid w:val="00673B1B"/>
    <w:rsid w:val="00673C38"/>
    <w:rsid w:val="00673D40"/>
    <w:rsid w:val="0067441E"/>
    <w:rsid w:val="006744FF"/>
    <w:rsid w:val="00674545"/>
    <w:rsid w:val="006748A6"/>
    <w:rsid w:val="00674903"/>
    <w:rsid w:val="00674FEF"/>
    <w:rsid w:val="006752B8"/>
    <w:rsid w:val="00675350"/>
    <w:rsid w:val="006753BF"/>
    <w:rsid w:val="00675414"/>
    <w:rsid w:val="0067549A"/>
    <w:rsid w:val="006756FF"/>
    <w:rsid w:val="0067571D"/>
    <w:rsid w:val="00675827"/>
    <w:rsid w:val="006759E3"/>
    <w:rsid w:val="00675A18"/>
    <w:rsid w:val="00675AE3"/>
    <w:rsid w:val="00675FB0"/>
    <w:rsid w:val="00676031"/>
    <w:rsid w:val="006762A5"/>
    <w:rsid w:val="0067635E"/>
    <w:rsid w:val="006764F1"/>
    <w:rsid w:val="00676752"/>
    <w:rsid w:val="006768EB"/>
    <w:rsid w:val="00676A20"/>
    <w:rsid w:val="00676B46"/>
    <w:rsid w:val="00676D00"/>
    <w:rsid w:val="00676EB8"/>
    <w:rsid w:val="006770B5"/>
    <w:rsid w:val="0067726A"/>
    <w:rsid w:val="006774CC"/>
    <w:rsid w:val="00677938"/>
    <w:rsid w:val="00677948"/>
    <w:rsid w:val="00677950"/>
    <w:rsid w:val="006779EC"/>
    <w:rsid w:val="00677DBC"/>
    <w:rsid w:val="00677E12"/>
    <w:rsid w:val="00677F16"/>
    <w:rsid w:val="00677F37"/>
    <w:rsid w:val="006801D2"/>
    <w:rsid w:val="0068039A"/>
    <w:rsid w:val="00680633"/>
    <w:rsid w:val="0068097A"/>
    <w:rsid w:val="00680FCC"/>
    <w:rsid w:val="00681479"/>
    <w:rsid w:val="00681966"/>
    <w:rsid w:val="00681BC1"/>
    <w:rsid w:val="0068200A"/>
    <w:rsid w:val="0068234F"/>
    <w:rsid w:val="006829A2"/>
    <w:rsid w:val="00682C0C"/>
    <w:rsid w:val="00682C15"/>
    <w:rsid w:val="00682DAD"/>
    <w:rsid w:val="006831E0"/>
    <w:rsid w:val="0068344B"/>
    <w:rsid w:val="0068353D"/>
    <w:rsid w:val="006836BD"/>
    <w:rsid w:val="006838DD"/>
    <w:rsid w:val="0068395C"/>
    <w:rsid w:val="00683B2B"/>
    <w:rsid w:val="00683D96"/>
    <w:rsid w:val="00684325"/>
    <w:rsid w:val="0068439C"/>
    <w:rsid w:val="00684408"/>
    <w:rsid w:val="006847F0"/>
    <w:rsid w:val="00684A96"/>
    <w:rsid w:val="00684D94"/>
    <w:rsid w:val="0068502D"/>
    <w:rsid w:val="0068554B"/>
    <w:rsid w:val="006855C6"/>
    <w:rsid w:val="006856A2"/>
    <w:rsid w:val="006857BF"/>
    <w:rsid w:val="00685839"/>
    <w:rsid w:val="006858D6"/>
    <w:rsid w:val="00685944"/>
    <w:rsid w:val="0068598C"/>
    <w:rsid w:val="00685AD9"/>
    <w:rsid w:val="006862AA"/>
    <w:rsid w:val="00686586"/>
    <w:rsid w:val="00686610"/>
    <w:rsid w:val="00686A01"/>
    <w:rsid w:val="0068708C"/>
    <w:rsid w:val="00687141"/>
    <w:rsid w:val="00687200"/>
    <w:rsid w:val="006873D3"/>
    <w:rsid w:val="00687588"/>
    <w:rsid w:val="00687663"/>
    <w:rsid w:val="0068773F"/>
    <w:rsid w:val="00687D7F"/>
    <w:rsid w:val="00687E0D"/>
    <w:rsid w:val="0069040D"/>
    <w:rsid w:val="00690DC6"/>
    <w:rsid w:val="00690E5D"/>
    <w:rsid w:val="00690FD8"/>
    <w:rsid w:val="006910E8"/>
    <w:rsid w:val="006912D6"/>
    <w:rsid w:val="006915C4"/>
    <w:rsid w:val="006915E2"/>
    <w:rsid w:val="0069172C"/>
    <w:rsid w:val="00691ADF"/>
    <w:rsid w:val="00691B54"/>
    <w:rsid w:val="00691BA2"/>
    <w:rsid w:val="00692140"/>
    <w:rsid w:val="0069229B"/>
    <w:rsid w:val="00692632"/>
    <w:rsid w:val="00692705"/>
    <w:rsid w:val="00692B26"/>
    <w:rsid w:val="00692C0D"/>
    <w:rsid w:val="00692D85"/>
    <w:rsid w:val="00692FEE"/>
    <w:rsid w:val="006931BC"/>
    <w:rsid w:val="0069346A"/>
    <w:rsid w:val="006937AA"/>
    <w:rsid w:val="00693917"/>
    <w:rsid w:val="00693945"/>
    <w:rsid w:val="00693E06"/>
    <w:rsid w:val="0069413E"/>
    <w:rsid w:val="0069421D"/>
    <w:rsid w:val="00694258"/>
    <w:rsid w:val="00694545"/>
    <w:rsid w:val="00694682"/>
    <w:rsid w:val="0069471F"/>
    <w:rsid w:val="0069477B"/>
    <w:rsid w:val="0069489D"/>
    <w:rsid w:val="00694B79"/>
    <w:rsid w:val="00694C47"/>
    <w:rsid w:val="00694E83"/>
    <w:rsid w:val="00695026"/>
    <w:rsid w:val="006952C5"/>
    <w:rsid w:val="00695420"/>
    <w:rsid w:val="00695527"/>
    <w:rsid w:val="00695D67"/>
    <w:rsid w:val="00695DFB"/>
    <w:rsid w:val="00695EC0"/>
    <w:rsid w:val="00696503"/>
    <w:rsid w:val="00696562"/>
    <w:rsid w:val="006965B4"/>
    <w:rsid w:val="006965FF"/>
    <w:rsid w:val="006967D7"/>
    <w:rsid w:val="00696842"/>
    <w:rsid w:val="0069685A"/>
    <w:rsid w:val="00696AE8"/>
    <w:rsid w:val="00696B60"/>
    <w:rsid w:val="00696C23"/>
    <w:rsid w:val="00696D00"/>
    <w:rsid w:val="00696D30"/>
    <w:rsid w:val="00696E25"/>
    <w:rsid w:val="006973A0"/>
    <w:rsid w:val="0069750E"/>
    <w:rsid w:val="006976CF"/>
    <w:rsid w:val="006977B1"/>
    <w:rsid w:val="00697BA2"/>
    <w:rsid w:val="00697CCA"/>
    <w:rsid w:val="006A00E3"/>
    <w:rsid w:val="006A01BB"/>
    <w:rsid w:val="006A0A9D"/>
    <w:rsid w:val="006A0B24"/>
    <w:rsid w:val="006A0B93"/>
    <w:rsid w:val="006A0FD2"/>
    <w:rsid w:val="006A142B"/>
    <w:rsid w:val="006A1448"/>
    <w:rsid w:val="006A1A49"/>
    <w:rsid w:val="006A1B2F"/>
    <w:rsid w:val="006A1C3D"/>
    <w:rsid w:val="006A1C68"/>
    <w:rsid w:val="006A1D1E"/>
    <w:rsid w:val="006A2256"/>
    <w:rsid w:val="006A23C2"/>
    <w:rsid w:val="006A2487"/>
    <w:rsid w:val="006A2553"/>
    <w:rsid w:val="006A26E9"/>
    <w:rsid w:val="006A275F"/>
    <w:rsid w:val="006A27C9"/>
    <w:rsid w:val="006A2882"/>
    <w:rsid w:val="006A2B08"/>
    <w:rsid w:val="006A2C13"/>
    <w:rsid w:val="006A3098"/>
    <w:rsid w:val="006A3162"/>
    <w:rsid w:val="006A32E2"/>
    <w:rsid w:val="006A3521"/>
    <w:rsid w:val="006A3526"/>
    <w:rsid w:val="006A35F3"/>
    <w:rsid w:val="006A36B2"/>
    <w:rsid w:val="006A3956"/>
    <w:rsid w:val="006A3CEE"/>
    <w:rsid w:val="006A3D8B"/>
    <w:rsid w:val="006A4342"/>
    <w:rsid w:val="006A43CA"/>
    <w:rsid w:val="006A44A3"/>
    <w:rsid w:val="006A463A"/>
    <w:rsid w:val="006A4800"/>
    <w:rsid w:val="006A483F"/>
    <w:rsid w:val="006A4A26"/>
    <w:rsid w:val="006A4AA1"/>
    <w:rsid w:val="006A4E11"/>
    <w:rsid w:val="006A4F83"/>
    <w:rsid w:val="006A4FDC"/>
    <w:rsid w:val="006A4FDE"/>
    <w:rsid w:val="006A544F"/>
    <w:rsid w:val="006A5B47"/>
    <w:rsid w:val="006A5E3C"/>
    <w:rsid w:val="006A5FA2"/>
    <w:rsid w:val="006A6336"/>
    <w:rsid w:val="006A63C9"/>
    <w:rsid w:val="006A652D"/>
    <w:rsid w:val="006A65F6"/>
    <w:rsid w:val="006A683D"/>
    <w:rsid w:val="006A69B3"/>
    <w:rsid w:val="006A6B42"/>
    <w:rsid w:val="006A6F42"/>
    <w:rsid w:val="006A7331"/>
    <w:rsid w:val="006A7399"/>
    <w:rsid w:val="006A7624"/>
    <w:rsid w:val="006A778C"/>
    <w:rsid w:val="006A790B"/>
    <w:rsid w:val="006A79B5"/>
    <w:rsid w:val="006A7A97"/>
    <w:rsid w:val="006A7B28"/>
    <w:rsid w:val="006B041A"/>
    <w:rsid w:val="006B05C9"/>
    <w:rsid w:val="006B08E1"/>
    <w:rsid w:val="006B098C"/>
    <w:rsid w:val="006B0BEC"/>
    <w:rsid w:val="006B0C37"/>
    <w:rsid w:val="006B112D"/>
    <w:rsid w:val="006B13A1"/>
    <w:rsid w:val="006B1408"/>
    <w:rsid w:val="006B158D"/>
    <w:rsid w:val="006B164B"/>
    <w:rsid w:val="006B17AD"/>
    <w:rsid w:val="006B1B91"/>
    <w:rsid w:val="006B1D1F"/>
    <w:rsid w:val="006B1EC5"/>
    <w:rsid w:val="006B1F55"/>
    <w:rsid w:val="006B21CC"/>
    <w:rsid w:val="006B23BD"/>
    <w:rsid w:val="006B28A0"/>
    <w:rsid w:val="006B2989"/>
    <w:rsid w:val="006B2A42"/>
    <w:rsid w:val="006B2B49"/>
    <w:rsid w:val="006B2B53"/>
    <w:rsid w:val="006B2BCC"/>
    <w:rsid w:val="006B32BA"/>
    <w:rsid w:val="006B38F9"/>
    <w:rsid w:val="006B3974"/>
    <w:rsid w:val="006B3A09"/>
    <w:rsid w:val="006B3B7F"/>
    <w:rsid w:val="006B3D63"/>
    <w:rsid w:val="006B3E41"/>
    <w:rsid w:val="006B3EF2"/>
    <w:rsid w:val="006B3FBF"/>
    <w:rsid w:val="006B40CF"/>
    <w:rsid w:val="006B447E"/>
    <w:rsid w:val="006B4497"/>
    <w:rsid w:val="006B44D5"/>
    <w:rsid w:val="006B4887"/>
    <w:rsid w:val="006B4DC2"/>
    <w:rsid w:val="006B50D2"/>
    <w:rsid w:val="006B51CF"/>
    <w:rsid w:val="006B5251"/>
    <w:rsid w:val="006B57C9"/>
    <w:rsid w:val="006B5893"/>
    <w:rsid w:val="006B5992"/>
    <w:rsid w:val="006B5A8C"/>
    <w:rsid w:val="006B5B70"/>
    <w:rsid w:val="006B5FDC"/>
    <w:rsid w:val="006B62F7"/>
    <w:rsid w:val="006B6358"/>
    <w:rsid w:val="006B65E1"/>
    <w:rsid w:val="006B692F"/>
    <w:rsid w:val="006B6A80"/>
    <w:rsid w:val="006B6E3E"/>
    <w:rsid w:val="006B6E48"/>
    <w:rsid w:val="006B7216"/>
    <w:rsid w:val="006B73CC"/>
    <w:rsid w:val="006B7477"/>
    <w:rsid w:val="006B750A"/>
    <w:rsid w:val="006B7BD8"/>
    <w:rsid w:val="006C026F"/>
    <w:rsid w:val="006C05BD"/>
    <w:rsid w:val="006C0874"/>
    <w:rsid w:val="006C0F7A"/>
    <w:rsid w:val="006C0FA3"/>
    <w:rsid w:val="006C0FBC"/>
    <w:rsid w:val="006C1017"/>
    <w:rsid w:val="006C14E8"/>
    <w:rsid w:val="006C15C4"/>
    <w:rsid w:val="006C15E5"/>
    <w:rsid w:val="006C1713"/>
    <w:rsid w:val="006C17B4"/>
    <w:rsid w:val="006C18AB"/>
    <w:rsid w:val="006C1FD5"/>
    <w:rsid w:val="006C238D"/>
    <w:rsid w:val="006C26E8"/>
    <w:rsid w:val="006C2957"/>
    <w:rsid w:val="006C2A03"/>
    <w:rsid w:val="006C2CC3"/>
    <w:rsid w:val="006C3007"/>
    <w:rsid w:val="006C3570"/>
    <w:rsid w:val="006C35D1"/>
    <w:rsid w:val="006C3CE7"/>
    <w:rsid w:val="006C452B"/>
    <w:rsid w:val="006C467E"/>
    <w:rsid w:val="006C4699"/>
    <w:rsid w:val="006C47B8"/>
    <w:rsid w:val="006C488A"/>
    <w:rsid w:val="006C498F"/>
    <w:rsid w:val="006C4C45"/>
    <w:rsid w:val="006C4C54"/>
    <w:rsid w:val="006C4D32"/>
    <w:rsid w:val="006C4D58"/>
    <w:rsid w:val="006C4DF7"/>
    <w:rsid w:val="006C4F17"/>
    <w:rsid w:val="006C50D4"/>
    <w:rsid w:val="006C543F"/>
    <w:rsid w:val="006C5477"/>
    <w:rsid w:val="006C56DD"/>
    <w:rsid w:val="006C57B9"/>
    <w:rsid w:val="006C5909"/>
    <w:rsid w:val="006C594B"/>
    <w:rsid w:val="006C5B4C"/>
    <w:rsid w:val="006C5E02"/>
    <w:rsid w:val="006C68FD"/>
    <w:rsid w:val="006C6AB7"/>
    <w:rsid w:val="006C706F"/>
    <w:rsid w:val="006C716D"/>
    <w:rsid w:val="006C72A5"/>
    <w:rsid w:val="006C7321"/>
    <w:rsid w:val="006C7385"/>
    <w:rsid w:val="006C744B"/>
    <w:rsid w:val="006C7465"/>
    <w:rsid w:val="006C7644"/>
    <w:rsid w:val="006C76AE"/>
    <w:rsid w:val="006C794C"/>
    <w:rsid w:val="006C7AB9"/>
    <w:rsid w:val="006C7CFA"/>
    <w:rsid w:val="006C7EB9"/>
    <w:rsid w:val="006C7FDD"/>
    <w:rsid w:val="006D0051"/>
    <w:rsid w:val="006D007A"/>
    <w:rsid w:val="006D0124"/>
    <w:rsid w:val="006D016E"/>
    <w:rsid w:val="006D0280"/>
    <w:rsid w:val="006D03B4"/>
    <w:rsid w:val="006D0786"/>
    <w:rsid w:val="006D0848"/>
    <w:rsid w:val="006D09B6"/>
    <w:rsid w:val="006D0D18"/>
    <w:rsid w:val="006D0D60"/>
    <w:rsid w:val="006D11B3"/>
    <w:rsid w:val="006D11E8"/>
    <w:rsid w:val="006D1306"/>
    <w:rsid w:val="006D142E"/>
    <w:rsid w:val="006D178E"/>
    <w:rsid w:val="006D17B5"/>
    <w:rsid w:val="006D1949"/>
    <w:rsid w:val="006D1A44"/>
    <w:rsid w:val="006D1D83"/>
    <w:rsid w:val="006D2029"/>
    <w:rsid w:val="006D27F8"/>
    <w:rsid w:val="006D2C85"/>
    <w:rsid w:val="006D30C0"/>
    <w:rsid w:val="006D31F4"/>
    <w:rsid w:val="006D32BA"/>
    <w:rsid w:val="006D3484"/>
    <w:rsid w:val="006D3498"/>
    <w:rsid w:val="006D3506"/>
    <w:rsid w:val="006D369B"/>
    <w:rsid w:val="006D3898"/>
    <w:rsid w:val="006D3B0A"/>
    <w:rsid w:val="006D3BF0"/>
    <w:rsid w:val="006D3E4A"/>
    <w:rsid w:val="006D415F"/>
    <w:rsid w:val="006D422B"/>
    <w:rsid w:val="006D4278"/>
    <w:rsid w:val="006D42D2"/>
    <w:rsid w:val="006D445B"/>
    <w:rsid w:val="006D4785"/>
    <w:rsid w:val="006D486D"/>
    <w:rsid w:val="006D48BA"/>
    <w:rsid w:val="006D4B5E"/>
    <w:rsid w:val="006D4B9F"/>
    <w:rsid w:val="006D4BA3"/>
    <w:rsid w:val="006D4D05"/>
    <w:rsid w:val="006D529F"/>
    <w:rsid w:val="006D53C9"/>
    <w:rsid w:val="006D5745"/>
    <w:rsid w:val="006D5C70"/>
    <w:rsid w:val="006D5E1E"/>
    <w:rsid w:val="006D5FF4"/>
    <w:rsid w:val="006D600F"/>
    <w:rsid w:val="006D6058"/>
    <w:rsid w:val="006D60D1"/>
    <w:rsid w:val="006D6117"/>
    <w:rsid w:val="006D6181"/>
    <w:rsid w:val="006D62C0"/>
    <w:rsid w:val="006D68C4"/>
    <w:rsid w:val="006D6972"/>
    <w:rsid w:val="006D6986"/>
    <w:rsid w:val="006D6E94"/>
    <w:rsid w:val="006D713E"/>
    <w:rsid w:val="006D7306"/>
    <w:rsid w:val="006D7776"/>
    <w:rsid w:val="006D7879"/>
    <w:rsid w:val="006D78E6"/>
    <w:rsid w:val="006D796E"/>
    <w:rsid w:val="006D7E2D"/>
    <w:rsid w:val="006D7ECD"/>
    <w:rsid w:val="006D7FF3"/>
    <w:rsid w:val="006E036E"/>
    <w:rsid w:val="006E0583"/>
    <w:rsid w:val="006E05D0"/>
    <w:rsid w:val="006E0A0D"/>
    <w:rsid w:val="006E0CF4"/>
    <w:rsid w:val="006E0D70"/>
    <w:rsid w:val="006E0D9D"/>
    <w:rsid w:val="006E0DAA"/>
    <w:rsid w:val="006E0F76"/>
    <w:rsid w:val="006E1018"/>
    <w:rsid w:val="006E11FD"/>
    <w:rsid w:val="006E14C4"/>
    <w:rsid w:val="006E1885"/>
    <w:rsid w:val="006E20F3"/>
    <w:rsid w:val="006E2114"/>
    <w:rsid w:val="006E2898"/>
    <w:rsid w:val="006E2A4F"/>
    <w:rsid w:val="006E2C09"/>
    <w:rsid w:val="006E2D12"/>
    <w:rsid w:val="006E32CE"/>
    <w:rsid w:val="006E330C"/>
    <w:rsid w:val="006E331F"/>
    <w:rsid w:val="006E35B0"/>
    <w:rsid w:val="006E36D3"/>
    <w:rsid w:val="006E3953"/>
    <w:rsid w:val="006E3C94"/>
    <w:rsid w:val="006E3EA9"/>
    <w:rsid w:val="006E3FAD"/>
    <w:rsid w:val="006E40CD"/>
    <w:rsid w:val="006E439D"/>
    <w:rsid w:val="006E4408"/>
    <w:rsid w:val="006E444F"/>
    <w:rsid w:val="006E46DA"/>
    <w:rsid w:val="006E479A"/>
    <w:rsid w:val="006E4D9E"/>
    <w:rsid w:val="006E4E95"/>
    <w:rsid w:val="006E4EDD"/>
    <w:rsid w:val="006E5342"/>
    <w:rsid w:val="006E5479"/>
    <w:rsid w:val="006E5659"/>
    <w:rsid w:val="006E59E3"/>
    <w:rsid w:val="006E5F80"/>
    <w:rsid w:val="006E6225"/>
    <w:rsid w:val="006E633F"/>
    <w:rsid w:val="006E637F"/>
    <w:rsid w:val="006E6544"/>
    <w:rsid w:val="006E67D7"/>
    <w:rsid w:val="006E6ABE"/>
    <w:rsid w:val="006E6B6E"/>
    <w:rsid w:val="006E6CEF"/>
    <w:rsid w:val="006E6F53"/>
    <w:rsid w:val="006E71AD"/>
    <w:rsid w:val="006E7202"/>
    <w:rsid w:val="006E7322"/>
    <w:rsid w:val="006E73E1"/>
    <w:rsid w:val="006E7625"/>
    <w:rsid w:val="006E7BFE"/>
    <w:rsid w:val="006F0593"/>
    <w:rsid w:val="006F0804"/>
    <w:rsid w:val="006F0ABF"/>
    <w:rsid w:val="006F0E51"/>
    <w:rsid w:val="006F12A6"/>
    <w:rsid w:val="006F15D0"/>
    <w:rsid w:val="006F1CD2"/>
    <w:rsid w:val="006F1D44"/>
    <w:rsid w:val="006F1EC9"/>
    <w:rsid w:val="006F1F0F"/>
    <w:rsid w:val="006F2107"/>
    <w:rsid w:val="006F2184"/>
    <w:rsid w:val="006F25F7"/>
    <w:rsid w:val="006F2614"/>
    <w:rsid w:val="006F28B7"/>
    <w:rsid w:val="006F3201"/>
    <w:rsid w:val="006F32AF"/>
    <w:rsid w:val="006F3334"/>
    <w:rsid w:val="006F33E9"/>
    <w:rsid w:val="006F35AA"/>
    <w:rsid w:val="006F3650"/>
    <w:rsid w:val="006F3DE6"/>
    <w:rsid w:val="006F3FE2"/>
    <w:rsid w:val="006F4128"/>
    <w:rsid w:val="006F4197"/>
    <w:rsid w:val="006F4297"/>
    <w:rsid w:val="006F42CC"/>
    <w:rsid w:val="006F455C"/>
    <w:rsid w:val="006F465C"/>
    <w:rsid w:val="006F483B"/>
    <w:rsid w:val="006F4A5C"/>
    <w:rsid w:val="006F4C36"/>
    <w:rsid w:val="006F4FCC"/>
    <w:rsid w:val="006F51FB"/>
    <w:rsid w:val="006F5242"/>
    <w:rsid w:val="006F5438"/>
    <w:rsid w:val="006F589E"/>
    <w:rsid w:val="006F58D3"/>
    <w:rsid w:val="006F58EE"/>
    <w:rsid w:val="006F5985"/>
    <w:rsid w:val="006F6168"/>
    <w:rsid w:val="006F67D0"/>
    <w:rsid w:val="006F6AB2"/>
    <w:rsid w:val="006F70A3"/>
    <w:rsid w:val="006F719D"/>
    <w:rsid w:val="006F79A7"/>
    <w:rsid w:val="006F7ACE"/>
    <w:rsid w:val="006F7BCC"/>
    <w:rsid w:val="006F7D9C"/>
    <w:rsid w:val="00700081"/>
    <w:rsid w:val="00700146"/>
    <w:rsid w:val="0070052F"/>
    <w:rsid w:val="00700E7D"/>
    <w:rsid w:val="00700F7D"/>
    <w:rsid w:val="00700F84"/>
    <w:rsid w:val="0070104A"/>
    <w:rsid w:val="0070117C"/>
    <w:rsid w:val="0070119E"/>
    <w:rsid w:val="00701810"/>
    <w:rsid w:val="007018DD"/>
    <w:rsid w:val="007019EF"/>
    <w:rsid w:val="00701A51"/>
    <w:rsid w:val="00701C12"/>
    <w:rsid w:val="00701D78"/>
    <w:rsid w:val="00701E05"/>
    <w:rsid w:val="00702042"/>
    <w:rsid w:val="00702575"/>
    <w:rsid w:val="007025BA"/>
    <w:rsid w:val="007027CA"/>
    <w:rsid w:val="00702ADF"/>
    <w:rsid w:val="007031C7"/>
    <w:rsid w:val="00703421"/>
    <w:rsid w:val="00703717"/>
    <w:rsid w:val="00703972"/>
    <w:rsid w:val="00703BDC"/>
    <w:rsid w:val="00703DCC"/>
    <w:rsid w:val="007042F0"/>
    <w:rsid w:val="00704368"/>
    <w:rsid w:val="0070499A"/>
    <w:rsid w:val="00704B5A"/>
    <w:rsid w:val="00704E1E"/>
    <w:rsid w:val="00704E3F"/>
    <w:rsid w:val="00704F85"/>
    <w:rsid w:val="007050CF"/>
    <w:rsid w:val="0070566A"/>
    <w:rsid w:val="007056CB"/>
    <w:rsid w:val="007057BE"/>
    <w:rsid w:val="00705860"/>
    <w:rsid w:val="0070594C"/>
    <w:rsid w:val="00705AC3"/>
    <w:rsid w:val="00705C3B"/>
    <w:rsid w:val="00705DCC"/>
    <w:rsid w:val="0070627E"/>
    <w:rsid w:val="007065FD"/>
    <w:rsid w:val="007066D1"/>
    <w:rsid w:val="007067A7"/>
    <w:rsid w:val="0070684C"/>
    <w:rsid w:val="00706962"/>
    <w:rsid w:val="00706C62"/>
    <w:rsid w:val="00706C72"/>
    <w:rsid w:val="00706E1F"/>
    <w:rsid w:val="00706EE6"/>
    <w:rsid w:val="007070EF"/>
    <w:rsid w:val="0070718C"/>
    <w:rsid w:val="0070732A"/>
    <w:rsid w:val="00707874"/>
    <w:rsid w:val="00707B0C"/>
    <w:rsid w:val="00707BAD"/>
    <w:rsid w:val="00710154"/>
    <w:rsid w:val="007101DD"/>
    <w:rsid w:val="007103BD"/>
    <w:rsid w:val="0071056C"/>
    <w:rsid w:val="0071068E"/>
    <w:rsid w:val="00710915"/>
    <w:rsid w:val="00710AAC"/>
    <w:rsid w:val="00710B68"/>
    <w:rsid w:val="00710BD7"/>
    <w:rsid w:val="00710EA5"/>
    <w:rsid w:val="00710EE9"/>
    <w:rsid w:val="00710EFA"/>
    <w:rsid w:val="0071142C"/>
    <w:rsid w:val="00711644"/>
    <w:rsid w:val="007119F6"/>
    <w:rsid w:val="00711CF8"/>
    <w:rsid w:val="00711E76"/>
    <w:rsid w:val="00711F3D"/>
    <w:rsid w:val="0071207B"/>
    <w:rsid w:val="007120CB"/>
    <w:rsid w:val="00712157"/>
    <w:rsid w:val="007121C0"/>
    <w:rsid w:val="00712440"/>
    <w:rsid w:val="00712739"/>
    <w:rsid w:val="0071285D"/>
    <w:rsid w:val="00712A68"/>
    <w:rsid w:val="007131AE"/>
    <w:rsid w:val="007135C1"/>
    <w:rsid w:val="00713916"/>
    <w:rsid w:val="00713A6E"/>
    <w:rsid w:val="00713B91"/>
    <w:rsid w:val="00713B97"/>
    <w:rsid w:val="00713B98"/>
    <w:rsid w:val="0071407D"/>
    <w:rsid w:val="00714133"/>
    <w:rsid w:val="00714264"/>
    <w:rsid w:val="00714888"/>
    <w:rsid w:val="007152EF"/>
    <w:rsid w:val="0071534C"/>
    <w:rsid w:val="00715A0D"/>
    <w:rsid w:val="00715BC9"/>
    <w:rsid w:val="00715C42"/>
    <w:rsid w:val="00715F75"/>
    <w:rsid w:val="00716379"/>
    <w:rsid w:val="007163DD"/>
    <w:rsid w:val="007164EA"/>
    <w:rsid w:val="007165B7"/>
    <w:rsid w:val="0071687F"/>
    <w:rsid w:val="00716D2F"/>
    <w:rsid w:val="00716DDB"/>
    <w:rsid w:val="00717049"/>
    <w:rsid w:val="00717185"/>
    <w:rsid w:val="007172A9"/>
    <w:rsid w:val="00717959"/>
    <w:rsid w:val="00717B54"/>
    <w:rsid w:val="00717CA4"/>
    <w:rsid w:val="00717D6E"/>
    <w:rsid w:val="00717E2D"/>
    <w:rsid w:val="00717E84"/>
    <w:rsid w:val="00717F68"/>
    <w:rsid w:val="00717F7A"/>
    <w:rsid w:val="007204E6"/>
    <w:rsid w:val="00720505"/>
    <w:rsid w:val="00720641"/>
    <w:rsid w:val="0072073D"/>
    <w:rsid w:val="00720A37"/>
    <w:rsid w:val="00720A5F"/>
    <w:rsid w:val="00720B12"/>
    <w:rsid w:val="00720B9C"/>
    <w:rsid w:val="00720EC8"/>
    <w:rsid w:val="00721205"/>
    <w:rsid w:val="0072128A"/>
    <w:rsid w:val="007212ED"/>
    <w:rsid w:val="00721358"/>
    <w:rsid w:val="00721697"/>
    <w:rsid w:val="007216DC"/>
    <w:rsid w:val="00721865"/>
    <w:rsid w:val="007218CE"/>
    <w:rsid w:val="00721B2C"/>
    <w:rsid w:val="00721B6C"/>
    <w:rsid w:val="00721B85"/>
    <w:rsid w:val="00721FEE"/>
    <w:rsid w:val="00722348"/>
    <w:rsid w:val="0072235A"/>
    <w:rsid w:val="007224B1"/>
    <w:rsid w:val="0072256E"/>
    <w:rsid w:val="007225C1"/>
    <w:rsid w:val="00722864"/>
    <w:rsid w:val="007228FA"/>
    <w:rsid w:val="00722962"/>
    <w:rsid w:val="0072298D"/>
    <w:rsid w:val="00722A0C"/>
    <w:rsid w:val="00722A4A"/>
    <w:rsid w:val="00722A52"/>
    <w:rsid w:val="00722B82"/>
    <w:rsid w:val="00723279"/>
    <w:rsid w:val="00723323"/>
    <w:rsid w:val="007233A3"/>
    <w:rsid w:val="007238F7"/>
    <w:rsid w:val="00723A55"/>
    <w:rsid w:val="00723BEE"/>
    <w:rsid w:val="00723CA9"/>
    <w:rsid w:val="00723E2B"/>
    <w:rsid w:val="00723EFD"/>
    <w:rsid w:val="0072413A"/>
    <w:rsid w:val="007241A6"/>
    <w:rsid w:val="0072443B"/>
    <w:rsid w:val="007245AA"/>
    <w:rsid w:val="007248A8"/>
    <w:rsid w:val="007248E3"/>
    <w:rsid w:val="00724961"/>
    <w:rsid w:val="00724996"/>
    <w:rsid w:val="007249A8"/>
    <w:rsid w:val="00724B6F"/>
    <w:rsid w:val="00724E73"/>
    <w:rsid w:val="00725091"/>
    <w:rsid w:val="0072523D"/>
    <w:rsid w:val="007252A6"/>
    <w:rsid w:val="00725945"/>
    <w:rsid w:val="007259EA"/>
    <w:rsid w:val="007260FA"/>
    <w:rsid w:val="0072612A"/>
    <w:rsid w:val="007262EC"/>
    <w:rsid w:val="00726421"/>
    <w:rsid w:val="0072648C"/>
    <w:rsid w:val="0072653D"/>
    <w:rsid w:val="007265F3"/>
    <w:rsid w:val="0072660F"/>
    <w:rsid w:val="00726963"/>
    <w:rsid w:val="00726C85"/>
    <w:rsid w:val="00726E8D"/>
    <w:rsid w:val="00726F0E"/>
    <w:rsid w:val="00727389"/>
    <w:rsid w:val="007274FC"/>
    <w:rsid w:val="0072752E"/>
    <w:rsid w:val="0072771A"/>
    <w:rsid w:val="00727A56"/>
    <w:rsid w:val="00727A84"/>
    <w:rsid w:val="00727B12"/>
    <w:rsid w:val="00727B60"/>
    <w:rsid w:val="00727E5E"/>
    <w:rsid w:val="00727F0F"/>
    <w:rsid w:val="0073034D"/>
    <w:rsid w:val="0073047D"/>
    <w:rsid w:val="0073048A"/>
    <w:rsid w:val="007304D8"/>
    <w:rsid w:val="007305EF"/>
    <w:rsid w:val="00730783"/>
    <w:rsid w:val="00730798"/>
    <w:rsid w:val="00730822"/>
    <w:rsid w:val="00730B53"/>
    <w:rsid w:val="00730F1E"/>
    <w:rsid w:val="00731072"/>
    <w:rsid w:val="007311CA"/>
    <w:rsid w:val="00731248"/>
    <w:rsid w:val="00731502"/>
    <w:rsid w:val="007315C3"/>
    <w:rsid w:val="007316C2"/>
    <w:rsid w:val="00731C62"/>
    <w:rsid w:val="00731ECC"/>
    <w:rsid w:val="0073209F"/>
    <w:rsid w:val="00732168"/>
    <w:rsid w:val="007321CE"/>
    <w:rsid w:val="00732575"/>
    <w:rsid w:val="007325EA"/>
    <w:rsid w:val="00732614"/>
    <w:rsid w:val="007326A6"/>
    <w:rsid w:val="00732736"/>
    <w:rsid w:val="0073281D"/>
    <w:rsid w:val="00732B5A"/>
    <w:rsid w:val="007332AE"/>
    <w:rsid w:val="007332F1"/>
    <w:rsid w:val="007333AE"/>
    <w:rsid w:val="00733596"/>
    <w:rsid w:val="007335D8"/>
    <w:rsid w:val="007336AD"/>
    <w:rsid w:val="00733A62"/>
    <w:rsid w:val="00733B5B"/>
    <w:rsid w:val="00733CDA"/>
    <w:rsid w:val="00733E42"/>
    <w:rsid w:val="00733FD6"/>
    <w:rsid w:val="00734108"/>
    <w:rsid w:val="007342C6"/>
    <w:rsid w:val="0073433B"/>
    <w:rsid w:val="007344C8"/>
    <w:rsid w:val="0073487D"/>
    <w:rsid w:val="007349C4"/>
    <w:rsid w:val="007349D5"/>
    <w:rsid w:val="00734C05"/>
    <w:rsid w:val="00734EA0"/>
    <w:rsid w:val="00734FAE"/>
    <w:rsid w:val="00734FD9"/>
    <w:rsid w:val="0073533D"/>
    <w:rsid w:val="007353F6"/>
    <w:rsid w:val="0073568E"/>
    <w:rsid w:val="0073591E"/>
    <w:rsid w:val="00735CB1"/>
    <w:rsid w:val="00735DA3"/>
    <w:rsid w:val="00735DEE"/>
    <w:rsid w:val="00736471"/>
    <w:rsid w:val="00736549"/>
    <w:rsid w:val="00736610"/>
    <w:rsid w:val="007366D8"/>
    <w:rsid w:val="007367A2"/>
    <w:rsid w:val="007368A7"/>
    <w:rsid w:val="00736C61"/>
    <w:rsid w:val="00736E13"/>
    <w:rsid w:val="00736ED7"/>
    <w:rsid w:val="00737440"/>
    <w:rsid w:val="0073768B"/>
    <w:rsid w:val="00737961"/>
    <w:rsid w:val="00737C8C"/>
    <w:rsid w:val="00737DE4"/>
    <w:rsid w:val="0074002A"/>
    <w:rsid w:val="0074004C"/>
    <w:rsid w:val="00740187"/>
    <w:rsid w:val="00740289"/>
    <w:rsid w:val="0074045C"/>
    <w:rsid w:val="00740EF8"/>
    <w:rsid w:val="007411EC"/>
    <w:rsid w:val="00741476"/>
    <w:rsid w:val="00741622"/>
    <w:rsid w:val="00741683"/>
    <w:rsid w:val="007417B9"/>
    <w:rsid w:val="007417EF"/>
    <w:rsid w:val="00741CA1"/>
    <w:rsid w:val="00741CBC"/>
    <w:rsid w:val="00741EF9"/>
    <w:rsid w:val="00741F28"/>
    <w:rsid w:val="00741F41"/>
    <w:rsid w:val="0074222C"/>
    <w:rsid w:val="00742371"/>
    <w:rsid w:val="007423DC"/>
    <w:rsid w:val="00742481"/>
    <w:rsid w:val="0074260F"/>
    <w:rsid w:val="00742704"/>
    <w:rsid w:val="00742928"/>
    <w:rsid w:val="00742DFC"/>
    <w:rsid w:val="00743021"/>
    <w:rsid w:val="0074308F"/>
    <w:rsid w:val="00743453"/>
    <w:rsid w:val="007434A3"/>
    <w:rsid w:val="00743515"/>
    <w:rsid w:val="007436D8"/>
    <w:rsid w:val="007437F7"/>
    <w:rsid w:val="00743B7B"/>
    <w:rsid w:val="00743CF4"/>
    <w:rsid w:val="0074402A"/>
    <w:rsid w:val="0074406D"/>
    <w:rsid w:val="007440F7"/>
    <w:rsid w:val="00744754"/>
    <w:rsid w:val="00744793"/>
    <w:rsid w:val="00744A6D"/>
    <w:rsid w:val="00744A8D"/>
    <w:rsid w:val="00744DEA"/>
    <w:rsid w:val="00744E44"/>
    <w:rsid w:val="00744E8A"/>
    <w:rsid w:val="00745277"/>
    <w:rsid w:val="007456A3"/>
    <w:rsid w:val="00745993"/>
    <w:rsid w:val="00745A43"/>
    <w:rsid w:val="00745BB2"/>
    <w:rsid w:val="00745C95"/>
    <w:rsid w:val="00745D8E"/>
    <w:rsid w:val="00745EF9"/>
    <w:rsid w:val="00746131"/>
    <w:rsid w:val="00746439"/>
    <w:rsid w:val="00746A7F"/>
    <w:rsid w:val="00746B9A"/>
    <w:rsid w:val="00746C47"/>
    <w:rsid w:val="00746E30"/>
    <w:rsid w:val="00746EEC"/>
    <w:rsid w:val="00746FD7"/>
    <w:rsid w:val="00747081"/>
    <w:rsid w:val="0074739B"/>
    <w:rsid w:val="00747F60"/>
    <w:rsid w:val="007501B3"/>
    <w:rsid w:val="007502AA"/>
    <w:rsid w:val="0075046F"/>
    <w:rsid w:val="0075050B"/>
    <w:rsid w:val="00750528"/>
    <w:rsid w:val="00750627"/>
    <w:rsid w:val="00750814"/>
    <w:rsid w:val="007508C3"/>
    <w:rsid w:val="00750AC6"/>
    <w:rsid w:val="00750BB3"/>
    <w:rsid w:val="00750F6E"/>
    <w:rsid w:val="00750FAB"/>
    <w:rsid w:val="007512FB"/>
    <w:rsid w:val="00751406"/>
    <w:rsid w:val="0075140A"/>
    <w:rsid w:val="0075163D"/>
    <w:rsid w:val="00751A39"/>
    <w:rsid w:val="00751B20"/>
    <w:rsid w:val="00751D72"/>
    <w:rsid w:val="00751EF8"/>
    <w:rsid w:val="007522F2"/>
    <w:rsid w:val="0075242C"/>
    <w:rsid w:val="00752549"/>
    <w:rsid w:val="007525B6"/>
    <w:rsid w:val="00752606"/>
    <w:rsid w:val="00752610"/>
    <w:rsid w:val="007526E9"/>
    <w:rsid w:val="007527D4"/>
    <w:rsid w:val="00752E8F"/>
    <w:rsid w:val="00752FFC"/>
    <w:rsid w:val="0075305E"/>
    <w:rsid w:val="00753061"/>
    <w:rsid w:val="007534A9"/>
    <w:rsid w:val="00753626"/>
    <w:rsid w:val="007536EE"/>
    <w:rsid w:val="00753E46"/>
    <w:rsid w:val="00753FF9"/>
    <w:rsid w:val="007541B9"/>
    <w:rsid w:val="00754A58"/>
    <w:rsid w:val="00754B5A"/>
    <w:rsid w:val="00754CFB"/>
    <w:rsid w:val="00755181"/>
    <w:rsid w:val="00755483"/>
    <w:rsid w:val="007554A8"/>
    <w:rsid w:val="007557EC"/>
    <w:rsid w:val="007558CE"/>
    <w:rsid w:val="00755930"/>
    <w:rsid w:val="00755FA2"/>
    <w:rsid w:val="00756127"/>
    <w:rsid w:val="00756252"/>
    <w:rsid w:val="00756369"/>
    <w:rsid w:val="00756755"/>
    <w:rsid w:val="007568FB"/>
    <w:rsid w:val="00756BE1"/>
    <w:rsid w:val="00756EE0"/>
    <w:rsid w:val="00757102"/>
    <w:rsid w:val="00757577"/>
    <w:rsid w:val="007576C7"/>
    <w:rsid w:val="0075770A"/>
    <w:rsid w:val="0075780C"/>
    <w:rsid w:val="00757995"/>
    <w:rsid w:val="00757996"/>
    <w:rsid w:val="00757E69"/>
    <w:rsid w:val="007600CE"/>
    <w:rsid w:val="0076011E"/>
    <w:rsid w:val="00760203"/>
    <w:rsid w:val="00760364"/>
    <w:rsid w:val="007604B4"/>
    <w:rsid w:val="007606D2"/>
    <w:rsid w:val="00760812"/>
    <w:rsid w:val="00760985"/>
    <w:rsid w:val="00760AE6"/>
    <w:rsid w:val="00760C50"/>
    <w:rsid w:val="00760CC3"/>
    <w:rsid w:val="00760DAD"/>
    <w:rsid w:val="00760E8C"/>
    <w:rsid w:val="00761012"/>
    <w:rsid w:val="007612EC"/>
    <w:rsid w:val="007614B3"/>
    <w:rsid w:val="007618DB"/>
    <w:rsid w:val="007618FC"/>
    <w:rsid w:val="00761DB7"/>
    <w:rsid w:val="00761FD2"/>
    <w:rsid w:val="00762002"/>
    <w:rsid w:val="007621EA"/>
    <w:rsid w:val="007622B2"/>
    <w:rsid w:val="007626BD"/>
    <w:rsid w:val="00762780"/>
    <w:rsid w:val="007628E9"/>
    <w:rsid w:val="00762E95"/>
    <w:rsid w:val="00762F78"/>
    <w:rsid w:val="00762FEE"/>
    <w:rsid w:val="00763056"/>
    <w:rsid w:val="00763188"/>
    <w:rsid w:val="007632BD"/>
    <w:rsid w:val="00763617"/>
    <w:rsid w:val="00763839"/>
    <w:rsid w:val="00763A55"/>
    <w:rsid w:val="00763A91"/>
    <w:rsid w:val="00763BC8"/>
    <w:rsid w:val="00763C2F"/>
    <w:rsid w:val="00763C4A"/>
    <w:rsid w:val="00763CEC"/>
    <w:rsid w:val="00763D45"/>
    <w:rsid w:val="00764106"/>
    <w:rsid w:val="00764126"/>
    <w:rsid w:val="0076415B"/>
    <w:rsid w:val="00764259"/>
    <w:rsid w:val="00764610"/>
    <w:rsid w:val="00764671"/>
    <w:rsid w:val="007646A8"/>
    <w:rsid w:val="007646B2"/>
    <w:rsid w:val="007646EF"/>
    <w:rsid w:val="0076485F"/>
    <w:rsid w:val="00764901"/>
    <w:rsid w:val="0076499B"/>
    <w:rsid w:val="007649D7"/>
    <w:rsid w:val="00764C5C"/>
    <w:rsid w:val="00764E7C"/>
    <w:rsid w:val="00765083"/>
    <w:rsid w:val="007653C4"/>
    <w:rsid w:val="007656AD"/>
    <w:rsid w:val="0076593F"/>
    <w:rsid w:val="00765A35"/>
    <w:rsid w:val="00765BB2"/>
    <w:rsid w:val="00765D74"/>
    <w:rsid w:val="00765F56"/>
    <w:rsid w:val="00766276"/>
    <w:rsid w:val="007667C2"/>
    <w:rsid w:val="00766E5A"/>
    <w:rsid w:val="00766E83"/>
    <w:rsid w:val="007673F5"/>
    <w:rsid w:val="007677AE"/>
    <w:rsid w:val="00767899"/>
    <w:rsid w:val="00767979"/>
    <w:rsid w:val="00767AA6"/>
    <w:rsid w:val="00767D15"/>
    <w:rsid w:val="00770392"/>
    <w:rsid w:val="00770E2B"/>
    <w:rsid w:val="0077118C"/>
    <w:rsid w:val="007712A3"/>
    <w:rsid w:val="007712C3"/>
    <w:rsid w:val="00771CD2"/>
    <w:rsid w:val="00771CF2"/>
    <w:rsid w:val="00771D55"/>
    <w:rsid w:val="00771D80"/>
    <w:rsid w:val="00771ED0"/>
    <w:rsid w:val="00771F48"/>
    <w:rsid w:val="00772056"/>
    <w:rsid w:val="007721D4"/>
    <w:rsid w:val="0077225C"/>
    <w:rsid w:val="007726A9"/>
    <w:rsid w:val="00772827"/>
    <w:rsid w:val="00772849"/>
    <w:rsid w:val="007728AC"/>
    <w:rsid w:val="007729E8"/>
    <w:rsid w:val="00772A22"/>
    <w:rsid w:val="00772BC7"/>
    <w:rsid w:val="00772C05"/>
    <w:rsid w:val="00772C0F"/>
    <w:rsid w:val="00772D86"/>
    <w:rsid w:val="00772DE2"/>
    <w:rsid w:val="00773377"/>
    <w:rsid w:val="007735D1"/>
    <w:rsid w:val="00773D44"/>
    <w:rsid w:val="00773ED4"/>
    <w:rsid w:val="00773FB0"/>
    <w:rsid w:val="00774072"/>
    <w:rsid w:val="007740F1"/>
    <w:rsid w:val="007741F7"/>
    <w:rsid w:val="007745A5"/>
    <w:rsid w:val="007746BE"/>
    <w:rsid w:val="007749CE"/>
    <w:rsid w:val="00774A4F"/>
    <w:rsid w:val="00774E61"/>
    <w:rsid w:val="00774F4C"/>
    <w:rsid w:val="00775150"/>
    <w:rsid w:val="00775228"/>
    <w:rsid w:val="007752B7"/>
    <w:rsid w:val="007752D2"/>
    <w:rsid w:val="007754D9"/>
    <w:rsid w:val="00775645"/>
    <w:rsid w:val="00775AA9"/>
    <w:rsid w:val="00775C80"/>
    <w:rsid w:val="00775DC4"/>
    <w:rsid w:val="007760A4"/>
    <w:rsid w:val="007760A7"/>
    <w:rsid w:val="00776602"/>
    <w:rsid w:val="00776696"/>
    <w:rsid w:val="00776B85"/>
    <w:rsid w:val="00776B9E"/>
    <w:rsid w:val="00776C8E"/>
    <w:rsid w:val="00776DA0"/>
    <w:rsid w:val="00777130"/>
    <w:rsid w:val="00777384"/>
    <w:rsid w:val="00777465"/>
    <w:rsid w:val="00777659"/>
    <w:rsid w:val="0077772A"/>
    <w:rsid w:val="00777910"/>
    <w:rsid w:val="00777C48"/>
    <w:rsid w:val="00777D8E"/>
    <w:rsid w:val="007801D3"/>
    <w:rsid w:val="00780275"/>
    <w:rsid w:val="00780373"/>
    <w:rsid w:val="007803DC"/>
    <w:rsid w:val="007806BD"/>
    <w:rsid w:val="007806F0"/>
    <w:rsid w:val="00780753"/>
    <w:rsid w:val="007809D4"/>
    <w:rsid w:val="00780C8B"/>
    <w:rsid w:val="00780D0E"/>
    <w:rsid w:val="00780E7F"/>
    <w:rsid w:val="00780EF8"/>
    <w:rsid w:val="00781501"/>
    <w:rsid w:val="007819F1"/>
    <w:rsid w:val="00781A0D"/>
    <w:rsid w:val="00781B8B"/>
    <w:rsid w:val="00782066"/>
    <w:rsid w:val="00782183"/>
    <w:rsid w:val="0078238B"/>
    <w:rsid w:val="00782424"/>
    <w:rsid w:val="007824EA"/>
    <w:rsid w:val="00782516"/>
    <w:rsid w:val="007826C2"/>
    <w:rsid w:val="00782867"/>
    <w:rsid w:val="00782AD4"/>
    <w:rsid w:val="00782AF8"/>
    <w:rsid w:val="00782BC9"/>
    <w:rsid w:val="00782F3E"/>
    <w:rsid w:val="00783008"/>
    <w:rsid w:val="007832A1"/>
    <w:rsid w:val="00783355"/>
    <w:rsid w:val="007834B7"/>
    <w:rsid w:val="007835B2"/>
    <w:rsid w:val="007839D8"/>
    <w:rsid w:val="00783A0D"/>
    <w:rsid w:val="00783AF1"/>
    <w:rsid w:val="00783B17"/>
    <w:rsid w:val="00783E53"/>
    <w:rsid w:val="007843C8"/>
    <w:rsid w:val="007843E1"/>
    <w:rsid w:val="00784664"/>
    <w:rsid w:val="00784ED5"/>
    <w:rsid w:val="00784F11"/>
    <w:rsid w:val="00785116"/>
    <w:rsid w:val="007852C4"/>
    <w:rsid w:val="00785644"/>
    <w:rsid w:val="00785674"/>
    <w:rsid w:val="00785814"/>
    <w:rsid w:val="00785997"/>
    <w:rsid w:val="00785CD5"/>
    <w:rsid w:val="00785DA8"/>
    <w:rsid w:val="00785E76"/>
    <w:rsid w:val="0078604B"/>
    <w:rsid w:val="007862F6"/>
    <w:rsid w:val="00786467"/>
    <w:rsid w:val="00786660"/>
    <w:rsid w:val="0078675D"/>
    <w:rsid w:val="0078680C"/>
    <w:rsid w:val="0078697B"/>
    <w:rsid w:val="00786BCC"/>
    <w:rsid w:val="00786D81"/>
    <w:rsid w:val="00786FBD"/>
    <w:rsid w:val="00787268"/>
    <w:rsid w:val="0078726E"/>
    <w:rsid w:val="00787795"/>
    <w:rsid w:val="00787864"/>
    <w:rsid w:val="00787939"/>
    <w:rsid w:val="00787A5D"/>
    <w:rsid w:val="00787B8F"/>
    <w:rsid w:val="00787D62"/>
    <w:rsid w:val="0079009F"/>
    <w:rsid w:val="007900BB"/>
    <w:rsid w:val="0079016A"/>
    <w:rsid w:val="00790419"/>
    <w:rsid w:val="00790808"/>
    <w:rsid w:val="00790C38"/>
    <w:rsid w:val="00790E9F"/>
    <w:rsid w:val="007910BB"/>
    <w:rsid w:val="007913DE"/>
    <w:rsid w:val="007915AB"/>
    <w:rsid w:val="00791811"/>
    <w:rsid w:val="007918ED"/>
    <w:rsid w:val="00791937"/>
    <w:rsid w:val="00791C66"/>
    <w:rsid w:val="00791F93"/>
    <w:rsid w:val="007920F5"/>
    <w:rsid w:val="00792269"/>
    <w:rsid w:val="00792761"/>
    <w:rsid w:val="007927E7"/>
    <w:rsid w:val="007928FE"/>
    <w:rsid w:val="00793168"/>
    <w:rsid w:val="00793595"/>
    <w:rsid w:val="007935D3"/>
    <w:rsid w:val="0079392F"/>
    <w:rsid w:val="00793C36"/>
    <w:rsid w:val="00793CA2"/>
    <w:rsid w:val="00793CFA"/>
    <w:rsid w:val="00793D3F"/>
    <w:rsid w:val="00794028"/>
    <w:rsid w:val="00794253"/>
    <w:rsid w:val="00794416"/>
    <w:rsid w:val="00794449"/>
    <w:rsid w:val="00794812"/>
    <w:rsid w:val="0079488F"/>
    <w:rsid w:val="007948B6"/>
    <w:rsid w:val="00794A14"/>
    <w:rsid w:val="00794C98"/>
    <w:rsid w:val="00794DB6"/>
    <w:rsid w:val="00794ECA"/>
    <w:rsid w:val="00794FBA"/>
    <w:rsid w:val="00795110"/>
    <w:rsid w:val="00795131"/>
    <w:rsid w:val="00795413"/>
    <w:rsid w:val="00795460"/>
    <w:rsid w:val="0079567F"/>
    <w:rsid w:val="0079575F"/>
    <w:rsid w:val="0079594F"/>
    <w:rsid w:val="00795AC9"/>
    <w:rsid w:val="00795F08"/>
    <w:rsid w:val="007962CD"/>
    <w:rsid w:val="007962F3"/>
    <w:rsid w:val="007964D9"/>
    <w:rsid w:val="00796976"/>
    <w:rsid w:val="00796DC2"/>
    <w:rsid w:val="007970E4"/>
    <w:rsid w:val="0079752D"/>
    <w:rsid w:val="00797A0C"/>
    <w:rsid w:val="00797A2D"/>
    <w:rsid w:val="00797C29"/>
    <w:rsid w:val="00797E50"/>
    <w:rsid w:val="00797E96"/>
    <w:rsid w:val="007A01E5"/>
    <w:rsid w:val="007A0277"/>
    <w:rsid w:val="007A02DD"/>
    <w:rsid w:val="007A0301"/>
    <w:rsid w:val="007A0384"/>
    <w:rsid w:val="007A046A"/>
    <w:rsid w:val="007A04B4"/>
    <w:rsid w:val="007A052E"/>
    <w:rsid w:val="007A05EE"/>
    <w:rsid w:val="007A0805"/>
    <w:rsid w:val="007A0F3B"/>
    <w:rsid w:val="007A1016"/>
    <w:rsid w:val="007A1459"/>
    <w:rsid w:val="007A1656"/>
    <w:rsid w:val="007A1A9B"/>
    <w:rsid w:val="007A1FEB"/>
    <w:rsid w:val="007A21A1"/>
    <w:rsid w:val="007A22D7"/>
    <w:rsid w:val="007A233D"/>
    <w:rsid w:val="007A26E2"/>
    <w:rsid w:val="007A2718"/>
    <w:rsid w:val="007A27DE"/>
    <w:rsid w:val="007A2860"/>
    <w:rsid w:val="007A294A"/>
    <w:rsid w:val="007A2A04"/>
    <w:rsid w:val="007A2C7E"/>
    <w:rsid w:val="007A2E7E"/>
    <w:rsid w:val="007A314A"/>
    <w:rsid w:val="007A346E"/>
    <w:rsid w:val="007A368D"/>
    <w:rsid w:val="007A387C"/>
    <w:rsid w:val="007A3B19"/>
    <w:rsid w:val="007A3D2C"/>
    <w:rsid w:val="007A3FEA"/>
    <w:rsid w:val="007A41DA"/>
    <w:rsid w:val="007A41EF"/>
    <w:rsid w:val="007A42A8"/>
    <w:rsid w:val="007A4AAB"/>
    <w:rsid w:val="007A4C20"/>
    <w:rsid w:val="007A4CE8"/>
    <w:rsid w:val="007A4DD2"/>
    <w:rsid w:val="007A4F23"/>
    <w:rsid w:val="007A4FDC"/>
    <w:rsid w:val="007A5381"/>
    <w:rsid w:val="007A53A1"/>
    <w:rsid w:val="007A547E"/>
    <w:rsid w:val="007A5604"/>
    <w:rsid w:val="007A5669"/>
    <w:rsid w:val="007A57F3"/>
    <w:rsid w:val="007A58CA"/>
    <w:rsid w:val="007A58CC"/>
    <w:rsid w:val="007A5ABE"/>
    <w:rsid w:val="007A5D42"/>
    <w:rsid w:val="007A5E52"/>
    <w:rsid w:val="007A5E62"/>
    <w:rsid w:val="007A5F1C"/>
    <w:rsid w:val="007A6524"/>
    <w:rsid w:val="007A6882"/>
    <w:rsid w:val="007A6A46"/>
    <w:rsid w:val="007A6AF2"/>
    <w:rsid w:val="007A6C44"/>
    <w:rsid w:val="007A6CA6"/>
    <w:rsid w:val="007A6D39"/>
    <w:rsid w:val="007A6EF3"/>
    <w:rsid w:val="007A72DE"/>
    <w:rsid w:val="007A732E"/>
    <w:rsid w:val="007A7604"/>
    <w:rsid w:val="007A7E6F"/>
    <w:rsid w:val="007A7F33"/>
    <w:rsid w:val="007A7F96"/>
    <w:rsid w:val="007A7FAA"/>
    <w:rsid w:val="007B0099"/>
    <w:rsid w:val="007B02DC"/>
    <w:rsid w:val="007B0526"/>
    <w:rsid w:val="007B06C0"/>
    <w:rsid w:val="007B0AA8"/>
    <w:rsid w:val="007B0BBC"/>
    <w:rsid w:val="007B0EAF"/>
    <w:rsid w:val="007B14DD"/>
    <w:rsid w:val="007B14FC"/>
    <w:rsid w:val="007B19C0"/>
    <w:rsid w:val="007B1D1B"/>
    <w:rsid w:val="007B2084"/>
    <w:rsid w:val="007B2095"/>
    <w:rsid w:val="007B24F1"/>
    <w:rsid w:val="007B26B9"/>
    <w:rsid w:val="007B2820"/>
    <w:rsid w:val="007B2BB7"/>
    <w:rsid w:val="007B2C8E"/>
    <w:rsid w:val="007B2E78"/>
    <w:rsid w:val="007B2F06"/>
    <w:rsid w:val="007B3293"/>
    <w:rsid w:val="007B337E"/>
    <w:rsid w:val="007B33EA"/>
    <w:rsid w:val="007B3921"/>
    <w:rsid w:val="007B3A7A"/>
    <w:rsid w:val="007B3A7C"/>
    <w:rsid w:val="007B3EDB"/>
    <w:rsid w:val="007B4009"/>
    <w:rsid w:val="007B4027"/>
    <w:rsid w:val="007B43EF"/>
    <w:rsid w:val="007B47E1"/>
    <w:rsid w:val="007B4906"/>
    <w:rsid w:val="007B4BEA"/>
    <w:rsid w:val="007B50C4"/>
    <w:rsid w:val="007B5501"/>
    <w:rsid w:val="007B550D"/>
    <w:rsid w:val="007B5529"/>
    <w:rsid w:val="007B5AD3"/>
    <w:rsid w:val="007B5B0E"/>
    <w:rsid w:val="007B5B47"/>
    <w:rsid w:val="007B6183"/>
    <w:rsid w:val="007B6513"/>
    <w:rsid w:val="007B689A"/>
    <w:rsid w:val="007B68B8"/>
    <w:rsid w:val="007B6A94"/>
    <w:rsid w:val="007B6DA9"/>
    <w:rsid w:val="007B6E39"/>
    <w:rsid w:val="007B6E3C"/>
    <w:rsid w:val="007B6FD9"/>
    <w:rsid w:val="007B7324"/>
    <w:rsid w:val="007B7445"/>
    <w:rsid w:val="007B749C"/>
    <w:rsid w:val="007B7699"/>
    <w:rsid w:val="007B7A3C"/>
    <w:rsid w:val="007C01FD"/>
    <w:rsid w:val="007C026A"/>
    <w:rsid w:val="007C069F"/>
    <w:rsid w:val="007C09EA"/>
    <w:rsid w:val="007C0EC8"/>
    <w:rsid w:val="007C1023"/>
    <w:rsid w:val="007C1071"/>
    <w:rsid w:val="007C146F"/>
    <w:rsid w:val="007C168B"/>
    <w:rsid w:val="007C17C2"/>
    <w:rsid w:val="007C1826"/>
    <w:rsid w:val="007C18D2"/>
    <w:rsid w:val="007C1A90"/>
    <w:rsid w:val="007C1CDC"/>
    <w:rsid w:val="007C1D51"/>
    <w:rsid w:val="007C2128"/>
    <w:rsid w:val="007C223E"/>
    <w:rsid w:val="007C2291"/>
    <w:rsid w:val="007C2331"/>
    <w:rsid w:val="007C2832"/>
    <w:rsid w:val="007C296F"/>
    <w:rsid w:val="007C2B0C"/>
    <w:rsid w:val="007C2ED4"/>
    <w:rsid w:val="007C2FD6"/>
    <w:rsid w:val="007C3162"/>
    <w:rsid w:val="007C31A4"/>
    <w:rsid w:val="007C31F3"/>
    <w:rsid w:val="007C3247"/>
    <w:rsid w:val="007C33CA"/>
    <w:rsid w:val="007C3555"/>
    <w:rsid w:val="007C358C"/>
    <w:rsid w:val="007C365F"/>
    <w:rsid w:val="007C36A8"/>
    <w:rsid w:val="007C36CB"/>
    <w:rsid w:val="007C391B"/>
    <w:rsid w:val="007C3B1C"/>
    <w:rsid w:val="007C3B1F"/>
    <w:rsid w:val="007C3BDB"/>
    <w:rsid w:val="007C3ED1"/>
    <w:rsid w:val="007C41EB"/>
    <w:rsid w:val="007C4252"/>
    <w:rsid w:val="007C436A"/>
    <w:rsid w:val="007C45E9"/>
    <w:rsid w:val="007C4660"/>
    <w:rsid w:val="007C49BD"/>
    <w:rsid w:val="007C4A08"/>
    <w:rsid w:val="007C4A9C"/>
    <w:rsid w:val="007C4ABA"/>
    <w:rsid w:val="007C4BF0"/>
    <w:rsid w:val="007C4E07"/>
    <w:rsid w:val="007C4FEB"/>
    <w:rsid w:val="007C504D"/>
    <w:rsid w:val="007C5278"/>
    <w:rsid w:val="007C5AE3"/>
    <w:rsid w:val="007C5B5B"/>
    <w:rsid w:val="007C5CC3"/>
    <w:rsid w:val="007C5DB0"/>
    <w:rsid w:val="007C650D"/>
    <w:rsid w:val="007C66C2"/>
    <w:rsid w:val="007C6E15"/>
    <w:rsid w:val="007C6F27"/>
    <w:rsid w:val="007C7102"/>
    <w:rsid w:val="007C735B"/>
    <w:rsid w:val="007C742E"/>
    <w:rsid w:val="007C793F"/>
    <w:rsid w:val="007C79EC"/>
    <w:rsid w:val="007C7C81"/>
    <w:rsid w:val="007C7D5D"/>
    <w:rsid w:val="007C7DB7"/>
    <w:rsid w:val="007D0162"/>
    <w:rsid w:val="007D0243"/>
    <w:rsid w:val="007D0417"/>
    <w:rsid w:val="007D0AD2"/>
    <w:rsid w:val="007D0C06"/>
    <w:rsid w:val="007D0CD1"/>
    <w:rsid w:val="007D0FEB"/>
    <w:rsid w:val="007D1272"/>
    <w:rsid w:val="007D128E"/>
    <w:rsid w:val="007D12BD"/>
    <w:rsid w:val="007D1609"/>
    <w:rsid w:val="007D189B"/>
    <w:rsid w:val="007D18F9"/>
    <w:rsid w:val="007D19A0"/>
    <w:rsid w:val="007D1B10"/>
    <w:rsid w:val="007D1CB7"/>
    <w:rsid w:val="007D1EC9"/>
    <w:rsid w:val="007D1F4D"/>
    <w:rsid w:val="007D1F7C"/>
    <w:rsid w:val="007D2169"/>
    <w:rsid w:val="007D22A1"/>
    <w:rsid w:val="007D23B1"/>
    <w:rsid w:val="007D23BE"/>
    <w:rsid w:val="007D2A47"/>
    <w:rsid w:val="007D2BE5"/>
    <w:rsid w:val="007D2D3D"/>
    <w:rsid w:val="007D2E54"/>
    <w:rsid w:val="007D2EE2"/>
    <w:rsid w:val="007D3122"/>
    <w:rsid w:val="007D3521"/>
    <w:rsid w:val="007D3720"/>
    <w:rsid w:val="007D3964"/>
    <w:rsid w:val="007D3D57"/>
    <w:rsid w:val="007D3FEC"/>
    <w:rsid w:val="007D4016"/>
    <w:rsid w:val="007D4145"/>
    <w:rsid w:val="007D41AD"/>
    <w:rsid w:val="007D41B1"/>
    <w:rsid w:val="007D449D"/>
    <w:rsid w:val="007D4582"/>
    <w:rsid w:val="007D4695"/>
    <w:rsid w:val="007D4718"/>
    <w:rsid w:val="007D4935"/>
    <w:rsid w:val="007D4941"/>
    <w:rsid w:val="007D4A18"/>
    <w:rsid w:val="007D4A37"/>
    <w:rsid w:val="007D4B12"/>
    <w:rsid w:val="007D4C16"/>
    <w:rsid w:val="007D4E14"/>
    <w:rsid w:val="007D50B7"/>
    <w:rsid w:val="007D5109"/>
    <w:rsid w:val="007D513D"/>
    <w:rsid w:val="007D51B1"/>
    <w:rsid w:val="007D526F"/>
    <w:rsid w:val="007D5371"/>
    <w:rsid w:val="007D558D"/>
    <w:rsid w:val="007D5612"/>
    <w:rsid w:val="007D56D9"/>
    <w:rsid w:val="007D5AB7"/>
    <w:rsid w:val="007D5C4E"/>
    <w:rsid w:val="007D5E20"/>
    <w:rsid w:val="007D5E4D"/>
    <w:rsid w:val="007D5E8A"/>
    <w:rsid w:val="007D5F7F"/>
    <w:rsid w:val="007D5FDE"/>
    <w:rsid w:val="007D60F3"/>
    <w:rsid w:val="007D6158"/>
    <w:rsid w:val="007D652B"/>
    <w:rsid w:val="007D65C4"/>
    <w:rsid w:val="007D663C"/>
    <w:rsid w:val="007D67F6"/>
    <w:rsid w:val="007D6B5A"/>
    <w:rsid w:val="007D6C03"/>
    <w:rsid w:val="007D6F7D"/>
    <w:rsid w:val="007D70D4"/>
    <w:rsid w:val="007D719B"/>
    <w:rsid w:val="007D72FA"/>
    <w:rsid w:val="007D76B5"/>
    <w:rsid w:val="007D7976"/>
    <w:rsid w:val="007D7AD4"/>
    <w:rsid w:val="007D7E91"/>
    <w:rsid w:val="007E0008"/>
    <w:rsid w:val="007E01E6"/>
    <w:rsid w:val="007E031C"/>
    <w:rsid w:val="007E04D6"/>
    <w:rsid w:val="007E0846"/>
    <w:rsid w:val="007E08AB"/>
    <w:rsid w:val="007E0916"/>
    <w:rsid w:val="007E099F"/>
    <w:rsid w:val="007E0A26"/>
    <w:rsid w:val="007E0B99"/>
    <w:rsid w:val="007E0C66"/>
    <w:rsid w:val="007E0CD1"/>
    <w:rsid w:val="007E13B3"/>
    <w:rsid w:val="007E1433"/>
    <w:rsid w:val="007E1A64"/>
    <w:rsid w:val="007E1B12"/>
    <w:rsid w:val="007E1BC8"/>
    <w:rsid w:val="007E1BDB"/>
    <w:rsid w:val="007E1D2E"/>
    <w:rsid w:val="007E1D4C"/>
    <w:rsid w:val="007E1DA0"/>
    <w:rsid w:val="007E1FB7"/>
    <w:rsid w:val="007E2123"/>
    <w:rsid w:val="007E21B3"/>
    <w:rsid w:val="007E2576"/>
    <w:rsid w:val="007E2646"/>
    <w:rsid w:val="007E2B6B"/>
    <w:rsid w:val="007E2B78"/>
    <w:rsid w:val="007E2C9D"/>
    <w:rsid w:val="007E2D0F"/>
    <w:rsid w:val="007E2FE6"/>
    <w:rsid w:val="007E3275"/>
    <w:rsid w:val="007E355D"/>
    <w:rsid w:val="007E35EA"/>
    <w:rsid w:val="007E36CF"/>
    <w:rsid w:val="007E3707"/>
    <w:rsid w:val="007E3986"/>
    <w:rsid w:val="007E4390"/>
    <w:rsid w:val="007E45F9"/>
    <w:rsid w:val="007E47DE"/>
    <w:rsid w:val="007E4AE1"/>
    <w:rsid w:val="007E4FEA"/>
    <w:rsid w:val="007E5237"/>
    <w:rsid w:val="007E5785"/>
    <w:rsid w:val="007E5792"/>
    <w:rsid w:val="007E584F"/>
    <w:rsid w:val="007E586E"/>
    <w:rsid w:val="007E589F"/>
    <w:rsid w:val="007E5E11"/>
    <w:rsid w:val="007E62C9"/>
    <w:rsid w:val="007E6396"/>
    <w:rsid w:val="007E6A75"/>
    <w:rsid w:val="007E6BDF"/>
    <w:rsid w:val="007E6D47"/>
    <w:rsid w:val="007E6EDB"/>
    <w:rsid w:val="007E6F73"/>
    <w:rsid w:val="007E730B"/>
    <w:rsid w:val="007E73A6"/>
    <w:rsid w:val="007E777E"/>
    <w:rsid w:val="007E7848"/>
    <w:rsid w:val="007E78B7"/>
    <w:rsid w:val="007E7AAE"/>
    <w:rsid w:val="007E7D0E"/>
    <w:rsid w:val="007E7E8E"/>
    <w:rsid w:val="007F0037"/>
    <w:rsid w:val="007F00C3"/>
    <w:rsid w:val="007F02D3"/>
    <w:rsid w:val="007F0318"/>
    <w:rsid w:val="007F0455"/>
    <w:rsid w:val="007F04DA"/>
    <w:rsid w:val="007F05DF"/>
    <w:rsid w:val="007F072A"/>
    <w:rsid w:val="007F078C"/>
    <w:rsid w:val="007F0908"/>
    <w:rsid w:val="007F09D7"/>
    <w:rsid w:val="007F0ACF"/>
    <w:rsid w:val="007F0B51"/>
    <w:rsid w:val="007F0F74"/>
    <w:rsid w:val="007F0FB9"/>
    <w:rsid w:val="007F10BE"/>
    <w:rsid w:val="007F10CB"/>
    <w:rsid w:val="007F11A6"/>
    <w:rsid w:val="007F15B7"/>
    <w:rsid w:val="007F2437"/>
    <w:rsid w:val="007F246F"/>
    <w:rsid w:val="007F25D6"/>
    <w:rsid w:val="007F271A"/>
    <w:rsid w:val="007F2E0F"/>
    <w:rsid w:val="007F301A"/>
    <w:rsid w:val="007F3170"/>
    <w:rsid w:val="007F3404"/>
    <w:rsid w:val="007F3800"/>
    <w:rsid w:val="007F3D2B"/>
    <w:rsid w:val="007F3F11"/>
    <w:rsid w:val="007F3F5E"/>
    <w:rsid w:val="007F3FDC"/>
    <w:rsid w:val="007F4387"/>
    <w:rsid w:val="007F445A"/>
    <w:rsid w:val="007F4B3D"/>
    <w:rsid w:val="007F4D6F"/>
    <w:rsid w:val="007F4DCF"/>
    <w:rsid w:val="007F5058"/>
    <w:rsid w:val="007F5353"/>
    <w:rsid w:val="007F53F4"/>
    <w:rsid w:val="007F5612"/>
    <w:rsid w:val="007F572A"/>
    <w:rsid w:val="007F593E"/>
    <w:rsid w:val="007F5BE1"/>
    <w:rsid w:val="007F6010"/>
    <w:rsid w:val="007F602B"/>
    <w:rsid w:val="007F60C7"/>
    <w:rsid w:val="007F60DA"/>
    <w:rsid w:val="007F6215"/>
    <w:rsid w:val="007F655E"/>
    <w:rsid w:val="007F681D"/>
    <w:rsid w:val="007F6852"/>
    <w:rsid w:val="007F6DC9"/>
    <w:rsid w:val="007F6DF2"/>
    <w:rsid w:val="007F6E88"/>
    <w:rsid w:val="007F6ECD"/>
    <w:rsid w:val="007F7059"/>
    <w:rsid w:val="007F7181"/>
    <w:rsid w:val="007F71E8"/>
    <w:rsid w:val="007F79C6"/>
    <w:rsid w:val="007F7B6B"/>
    <w:rsid w:val="007F7D99"/>
    <w:rsid w:val="007F7E68"/>
    <w:rsid w:val="0080016E"/>
    <w:rsid w:val="008001C3"/>
    <w:rsid w:val="0080036D"/>
    <w:rsid w:val="0080042C"/>
    <w:rsid w:val="008007C6"/>
    <w:rsid w:val="008007E4"/>
    <w:rsid w:val="0080082B"/>
    <w:rsid w:val="00800B88"/>
    <w:rsid w:val="00800D20"/>
    <w:rsid w:val="00800FAA"/>
    <w:rsid w:val="0080113B"/>
    <w:rsid w:val="00801141"/>
    <w:rsid w:val="008012A5"/>
    <w:rsid w:val="008012AA"/>
    <w:rsid w:val="008012DD"/>
    <w:rsid w:val="008016B1"/>
    <w:rsid w:val="00801A5B"/>
    <w:rsid w:val="00801B8E"/>
    <w:rsid w:val="00801C44"/>
    <w:rsid w:val="00801CFD"/>
    <w:rsid w:val="008021C0"/>
    <w:rsid w:val="008021D5"/>
    <w:rsid w:val="008024EC"/>
    <w:rsid w:val="00802828"/>
    <w:rsid w:val="0080293D"/>
    <w:rsid w:val="00802C86"/>
    <w:rsid w:val="00802DD3"/>
    <w:rsid w:val="00802E03"/>
    <w:rsid w:val="00802E48"/>
    <w:rsid w:val="0080359C"/>
    <w:rsid w:val="008035D6"/>
    <w:rsid w:val="008037E0"/>
    <w:rsid w:val="00803847"/>
    <w:rsid w:val="00803894"/>
    <w:rsid w:val="008038B6"/>
    <w:rsid w:val="008039F2"/>
    <w:rsid w:val="00803AF3"/>
    <w:rsid w:val="00803B2C"/>
    <w:rsid w:val="00803CDB"/>
    <w:rsid w:val="0080405B"/>
    <w:rsid w:val="008041A7"/>
    <w:rsid w:val="008041EA"/>
    <w:rsid w:val="00804344"/>
    <w:rsid w:val="0080450A"/>
    <w:rsid w:val="0080482E"/>
    <w:rsid w:val="00804BCF"/>
    <w:rsid w:val="00804C89"/>
    <w:rsid w:val="00804CDE"/>
    <w:rsid w:val="00804DE4"/>
    <w:rsid w:val="00804EA0"/>
    <w:rsid w:val="00804F14"/>
    <w:rsid w:val="00805139"/>
    <w:rsid w:val="00805425"/>
    <w:rsid w:val="008055A1"/>
    <w:rsid w:val="0080583F"/>
    <w:rsid w:val="00805A78"/>
    <w:rsid w:val="00805C0D"/>
    <w:rsid w:val="00806197"/>
    <w:rsid w:val="0080622F"/>
    <w:rsid w:val="00806280"/>
    <w:rsid w:val="00806291"/>
    <w:rsid w:val="008063C4"/>
    <w:rsid w:val="00806528"/>
    <w:rsid w:val="00806740"/>
    <w:rsid w:val="008067BF"/>
    <w:rsid w:val="00806CC4"/>
    <w:rsid w:val="0080701C"/>
    <w:rsid w:val="0080717A"/>
    <w:rsid w:val="008072B1"/>
    <w:rsid w:val="00807BCF"/>
    <w:rsid w:val="00807E26"/>
    <w:rsid w:val="0081044A"/>
    <w:rsid w:val="008104B8"/>
    <w:rsid w:val="008105B9"/>
    <w:rsid w:val="00810943"/>
    <w:rsid w:val="00810C3C"/>
    <w:rsid w:val="00810D99"/>
    <w:rsid w:val="00810EDD"/>
    <w:rsid w:val="00810FE9"/>
    <w:rsid w:val="008116F8"/>
    <w:rsid w:val="008117A2"/>
    <w:rsid w:val="00811F59"/>
    <w:rsid w:val="00811F7E"/>
    <w:rsid w:val="00811FDF"/>
    <w:rsid w:val="00812BD3"/>
    <w:rsid w:val="00812BFC"/>
    <w:rsid w:val="00812E3A"/>
    <w:rsid w:val="00813324"/>
    <w:rsid w:val="008137F5"/>
    <w:rsid w:val="00813824"/>
    <w:rsid w:val="00813B8D"/>
    <w:rsid w:val="0081400A"/>
    <w:rsid w:val="008142FA"/>
    <w:rsid w:val="008143E2"/>
    <w:rsid w:val="00814405"/>
    <w:rsid w:val="008144B7"/>
    <w:rsid w:val="008147C5"/>
    <w:rsid w:val="008148BB"/>
    <w:rsid w:val="008149D8"/>
    <w:rsid w:val="00814AA7"/>
    <w:rsid w:val="00814BD3"/>
    <w:rsid w:val="00814C49"/>
    <w:rsid w:val="00814CD3"/>
    <w:rsid w:val="00814FB0"/>
    <w:rsid w:val="0081540B"/>
    <w:rsid w:val="008159DF"/>
    <w:rsid w:val="00815AF1"/>
    <w:rsid w:val="00815B53"/>
    <w:rsid w:val="00815C14"/>
    <w:rsid w:val="0081613D"/>
    <w:rsid w:val="008161C8"/>
    <w:rsid w:val="008165FB"/>
    <w:rsid w:val="00816824"/>
    <w:rsid w:val="00816856"/>
    <w:rsid w:val="00816A08"/>
    <w:rsid w:val="00816A21"/>
    <w:rsid w:val="00816D9B"/>
    <w:rsid w:val="00816E2B"/>
    <w:rsid w:val="00817266"/>
    <w:rsid w:val="008178DF"/>
    <w:rsid w:val="00817984"/>
    <w:rsid w:val="00817D9F"/>
    <w:rsid w:val="00817FF6"/>
    <w:rsid w:val="008203A0"/>
    <w:rsid w:val="008205EE"/>
    <w:rsid w:val="008206D6"/>
    <w:rsid w:val="00820776"/>
    <w:rsid w:val="00820C94"/>
    <w:rsid w:val="00820D49"/>
    <w:rsid w:val="00821029"/>
    <w:rsid w:val="0082127F"/>
    <w:rsid w:val="00821A41"/>
    <w:rsid w:val="00821D09"/>
    <w:rsid w:val="00821DAF"/>
    <w:rsid w:val="00822113"/>
    <w:rsid w:val="00822164"/>
    <w:rsid w:val="008221CC"/>
    <w:rsid w:val="0082233E"/>
    <w:rsid w:val="00822573"/>
    <w:rsid w:val="00822841"/>
    <w:rsid w:val="00822C4E"/>
    <w:rsid w:val="008231A8"/>
    <w:rsid w:val="0082327F"/>
    <w:rsid w:val="00823308"/>
    <w:rsid w:val="0082339A"/>
    <w:rsid w:val="0082381C"/>
    <w:rsid w:val="00823A5E"/>
    <w:rsid w:val="00823A81"/>
    <w:rsid w:val="0082427F"/>
    <w:rsid w:val="00824582"/>
    <w:rsid w:val="00824AE8"/>
    <w:rsid w:val="00824B1A"/>
    <w:rsid w:val="00824E95"/>
    <w:rsid w:val="008250FB"/>
    <w:rsid w:val="0082523D"/>
    <w:rsid w:val="008253F0"/>
    <w:rsid w:val="00825446"/>
    <w:rsid w:val="00825656"/>
    <w:rsid w:val="008257F0"/>
    <w:rsid w:val="00825803"/>
    <w:rsid w:val="008258A1"/>
    <w:rsid w:val="00825DB8"/>
    <w:rsid w:val="00825E1F"/>
    <w:rsid w:val="00825F3A"/>
    <w:rsid w:val="008261DF"/>
    <w:rsid w:val="00826200"/>
    <w:rsid w:val="008263D6"/>
    <w:rsid w:val="008268BB"/>
    <w:rsid w:val="00826928"/>
    <w:rsid w:val="00826B79"/>
    <w:rsid w:val="00826C2B"/>
    <w:rsid w:val="008272D3"/>
    <w:rsid w:val="00827513"/>
    <w:rsid w:val="00827679"/>
    <w:rsid w:val="00827B5A"/>
    <w:rsid w:val="00827C6D"/>
    <w:rsid w:val="008301A3"/>
    <w:rsid w:val="008301EA"/>
    <w:rsid w:val="00830675"/>
    <w:rsid w:val="00830AB3"/>
    <w:rsid w:val="00830B4D"/>
    <w:rsid w:val="00830C8A"/>
    <w:rsid w:val="0083113E"/>
    <w:rsid w:val="00831379"/>
    <w:rsid w:val="008314A0"/>
    <w:rsid w:val="00831656"/>
    <w:rsid w:val="00831796"/>
    <w:rsid w:val="00831811"/>
    <w:rsid w:val="00831821"/>
    <w:rsid w:val="008319EA"/>
    <w:rsid w:val="00831A09"/>
    <w:rsid w:val="00831A4F"/>
    <w:rsid w:val="00831B5D"/>
    <w:rsid w:val="008321FF"/>
    <w:rsid w:val="0083235D"/>
    <w:rsid w:val="00832402"/>
    <w:rsid w:val="008326F3"/>
    <w:rsid w:val="00832956"/>
    <w:rsid w:val="00832957"/>
    <w:rsid w:val="00832A97"/>
    <w:rsid w:val="00832C8D"/>
    <w:rsid w:val="00832CF6"/>
    <w:rsid w:val="00832F1C"/>
    <w:rsid w:val="008333E0"/>
    <w:rsid w:val="008333EE"/>
    <w:rsid w:val="008334C6"/>
    <w:rsid w:val="0083375C"/>
    <w:rsid w:val="00833CA7"/>
    <w:rsid w:val="00833E9C"/>
    <w:rsid w:val="00833FA3"/>
    <w:rsid w:val="0083413D"/>
    <w:rsid w:val="00834161"/>
    <w:rsid w:val="00834468"/>
    <w:rsid w:val="008344D6"/>
    <w:rsid w:val="008344E9"/>
    <w:rsid w:val="0083471B"/>
    <w:rsid w:val="008347D6"/>
    <w:rsid w:val="008349C2"/>
    <w:rsid w:val="00834F14"/>
    <w:rsid w:val="00834F3F"/>
    <w:rsid w:val="008353CA"/>
    <w:rsid w:val="008354FD"/>
    <w:rsid w:val="0083569E"/>
    <w:rsid w:val="00835738"/>
    <w:rsid w:val="008357D9"/>
    <w:rsid w:val="0083596C"/>
    <w:rsid w:val="008359BF"/>
    <w:rsid w:val="00835F9D"/>
    <w:rsid w:val="00836309"/>
    <w:rsid w:val="00836334"/>
    <w:rsid w:val="00836373"/>
    <w:rsid w:val="00836413"/>
    <w:rsid w:val="008364C8"/>
    <w:rsid w:val="008367F0"/>
    <w:rsid w:val="00836B53"/>
    <w:rsid w:val="00836B9C"/>
    <w:rsid w:val="00836BBE"/>
    <w:rsid w:val="00836F8B"/>
    <w:rsid w:val="0083707D"/>
    <w:rsid w:val="008370A0"/>
    <w:rsid w:val="008372D1"/>
    <w:rsid w:val="008378DA"/>
    <w:rsid w:val="00837CD9"/>
    <w:rsid w:val="00837DA4"/>
    <w:rsid w:val="00837E50"/>
    <w:rsid w:val="00837FB9"/>
    <w:rsid w:val="00840081"/>
    <w:rsid w:val="0084026E"/>
    <w:rsid w:val="00840286"/>
    <w:rsid w:val="008403E8"/>
    <w:rsid w:val="0084047B"/>
    <w:rsid w:val="0084062F"/>
    <w:rsid w:val="00840EBE"/>
    <w:rsid w:val="00840EF5"/>
    <w:rsid w:val="00840F3F"/>
    <w:rsid w:val="00841013"/>
    <w:rsid w:val="0084149F"/>
    <w:rsid w:val="0084172C"/>
    <w:rsid w:val="008418AD"/>
    <w:rsid w:val="00841949"/>
    <w:rsid w:val="00841B33"/>
    <w:rsid w:val="00841CB7"/>
    <w:rsid w:val="00841D28"/>
    <w:rsid w:val="00842174"/>
    <w:rsid w:val="0084221B"/>
    <w:rsid w:val="00842517"/>
    <w:rsid w:val="008425E1"/>
    <w:rsid w:val="00842609"/>
    <w:rsid w:val="00842764"/>
    <w:rsid w:val="0084280C"/>
    <w:rsid w:val="008429B1"/>
    <w:rsid w:val="00842C11"/>
    <w:rsid w:val="00842D23"/>
    <w:rsid w:val="008432DB"/>
    <w:rsid w:val="008436B9"/>
    <w:rsid w:val="00843CC1"/>
    <w:rsid w:val="00843F75"/>
    <w:rsid w:val="00843FDF"/>
    <w:rsid w:val="00844360"/>
    <w:rsid w:val="00844365"/>
    <w:rsid w:val="008443F9"/>
    <w:rsid w:val="00844539"/>
    <w:rsid w:val="0084485D"/>
    <w:rsid w:val="00844B61"/>
    <w:rsid w:val="00844C75"/>
    <w:rsid w:val="00844C81"/>
    <w:rsid w:val="00844E28"/>
    <w:rsid w:val="00844F50"/>
    <w:rsid w:val="00845481"/>
    <w:rsid w:val="008455AB"/>
    <w:rsid w:val="0084565C"/>
    <w:rsid w:val="0084570B"/>
    <w:rsid w:val="00845758"/>
    <w:rsid w:val="008458F5"/>
    <w:rsid w:val="008459AC"/>
    <w:rsid w:val="00845B6B"/>
    <w:rsid w:val="00845D33"/>
    <w:rsid w:val="0084602C"/>
    <w:rsid w:val="008461C7"/>
    <w:rsid w:val="0084642B"/>
    <w:rsid w:val="00846AC0"/>
    <w:rsid w:val="00846BC9"/>
    <w:rsid w:val="00846C43"/>
    <w:rsid w:val="00847327"/>
    <w:rsid w:val="00847361"/>
    <w:rsid w:val="0084737C"/>
    <w:rsid w:val="0084757C"/>
    <w:rsid w:val="008476B7"/>
    <w:rsid w:val="0084783E"/>
    <w:rsid w:val="00847BB0"/>
    <w:rsid w:val="008500CA"/>
    <w:rsid w:val="00850504"/>
    <w:rsid w:val="00850531"/>
    <w:rsid w:val="0085060C"/>
    <w:rsid w:val="00850696"/>
    <w:rsid w:val="00850939"/>
    <w:rsid w:val="00850A9C"/>
    <w:rsid w:val="00850B63"/>
    <w:rsid w:val="00850CA2"/>
    <w:rsid w:val="00850E16"/>
    <w:rsid w:val="00850FAD"/>
    <w:rsid w:val="0085103A"/>
    <w:rsid w:val="0085171B"/>
    <w:rsid w:val="00851BA0"/>
    <w:rsid w:val="00851C4D"/>
    <w:rsid w:val="00851D6A"/>
    <w:rsid w:val="00851D6C"/>
    <w:rsid w:val="00851DB2"/>
    <w:rsid w:val="00851DBC"/>
    <w:rsid w:val="008523AF"/>
    <w:rsid w:val="0085260E"/>
    <w:rsid w:val="0085279F"/>
    <w:rsid w:val="008527F6"/>
    <w:rsid w:val="00852925"/>
    <w:rsid w:val="00852A87"/>
    <w:rsid w:val="00852B09"/>
    <w:rsid w:val="00852B1E"/>
    <w:rsid w:val="00852B36"/>
    <w:rsid w:val="00852BE0"/>
    <w:rsid w:val="00852BE4"/>
    <w:rsid w:val="00852E4F"/>
    <w:rsid w:val="0085307B"/>
    <w:rsid w:val="008534AB"/>
    <w:rsid w:val="008537AC"/>
    <w:rsid w:val="00853890"/>
    <w:rsid w:val="00853995"/>
    <w:rsid w:val="00853CFA"/>
    <w:rsid w:val="00854422"/>
    <w:rsid w:val="00854479"/>
    <w:rsid w:val="00854684"/>
    <w:rsid w:val="00854706"/>
    <w:rsid w:val="00854A99"/>
    <w:rsid w:val="00854DE4"/>
    <w:rsid w:val="00854E97"/>
    <w:rsid w:val="00854F5C"/>
    <w:rsid w:val="00854FEA"/>
    <w:rsid w:val="008551E9"/>
    <w:rsid w:val="00855353"/>
    <w:rsid w:val="00855494"/>
    <w:rsid w:val="00855498"/>
    <w:rsid w:val="0085565A"/>
    <w:rsid w:val="008557FA"/>
    <w:rsid w:val="00855A3B"/>
    <w:rsid w:val="00855ADF"/>
    <w:rsid w:val="00855B0F"/>
    <w:rsid w:val="00855D75"/>
    <w:rsid w:val="00855EC1"/>
    <w:rsid w:val="00855FD5"/>
    <w:rsid w:val="008561D5"/>
    <w:rsid w:val="00856AA5"/>
    <w:rsid w:val="0085710F"/>
    <w:rsid w:val="00857625"/>
    <w:rsid w:val="00857637"/>
    <w:rsid w:val="008576CF"/>
    <w:rsid w:val="008579D7"/>
    <w:rsid w:val="00857B42"/>
    <w:rsid w:val="00857BD0"/>
    <w:rsid w:val="00857E4B"/>
    <w:rsid w:val="00857FC5"/>
    <w:rsid w:val="00860147"/>
    <w:rsid w:val="00860191"/>
    <w:rsid w:val="0086037F"/>
    <w:rsid w:val="00860566"/>
    <w:rsid w:val="00860776"/>
    <w:rsid w:val="00860850"/>
    <w:rsid w:val="00860A34"/>
    <w:rsid w:val="00860B48"/>
    <w:rsid w:val="00860B9E"/>
    <w:rsid w:val="00860DD0"/>
    <w:rsid w:val="00860FF1"/>
    <w:rsid w:val="008611E8"/>
    <w:rsid w:val="0086121F"/>
    <w:rsid w:val="00861235"/>
    <w:rsid w:val="008612B9"/>
    <w:rsid w:val="008614B3"/>
    <w:rsid w:val="00861512"/>
    <w:rsid w:val="00861574"/>
    <w:rsid w:val="008615A1"/>
    <w:rsid w:val="008616E6"/>
    <w:rsid w:val="00861723"/>
    <w:rsid w:val="008617E5"/>
    <w:rsid w:val="00861833"/>
    <w:rsid w:val="00861B99"/>
    <w:rsid w:val="00861BFE"/>
    <w:rsid w:val="00861CA1"/>
    <w:rsid w:val="00861F9F"/>
    <w:rsid w:val="00861FB2"/>
    <w:rsid w:val="0086246B"/>
    <w:rsid w:val="008624E5"/>
    <w:rsid w:val="008628E7"/>
    <w:rsid w:val="0086299E"/>
    <w:rsid w:val="00862CBF"/>
    <w:rsid w:val="00862E0C"/>
    <w:rsid w:val="00863186"/>
    <w:rsid w:val="00863215"/>
    <w:rsid w:val="0086336F"/>
    <w:rsid w:val="00863465"/>
    <w:rsid w:val="00863685"/>
    <w:rsid w:val="00863694"/>
    <w:rsid w:val="00863970"/>
    <w:rsid w:val="00863A38"/>
    <w:rsid w:val="00863A3B"/>
    <w:rsid w:val="00863AA5"/>
    <w:rsid w:val="00863C0F"/>
    <w:rsid w:val="00863C67"/>
    <w:rsid w:val="00863D82"/>
    <w:rsid w:val="00863D83"/>
    <w:rsid w:val="00863DE8"/>
    <w:rsid w:val="00863F36"/>
    <w:rsid w:val="00863F9F"/>
    <w:rsid w:val="00864067"/>
    <w:rsid w:val="00864309"/>
    <w:rsid w:val="0086434E"/>
    <w:rsid w:val="0086439F"/>
    <w:rsid w:val="00864508"/>
    <w:rsid w:val="00864550"/>
    <w:rsid w:val="00864648"/>
    <w:rsid w:val="008646B3"/>
    <w:rsid w:val="008649F1"/>
    <w:rsid w:val="00864AEE"/>
    <w:rsid w:val="00864C41"/>
    <w:rsid w:val="00864D82"/>
    <w:rsid w:val="00864E91"/>
    <w:rsid w:val="00864EF2"/>
    <w:rsid w:val="00864F59"/>
    <w:rsid w:val="00865069"/>
    <w:rsid w:val="0086549C"/>
    <w:rsid w:val="0086564E"/>
    <w:rsid w:val="0086566B"/>
    <w:rsid w:val="008656AD"/>
    <w:rsid w:val="0086584B"/>
    <w:rsid w:val="00865A9A"/>
    <w:rsid w:val="00865C03"/>
    <w:rsid w:val="00865FBF"/>
    <w:rsid w:val="0086632D"/>
    <w:rsid w:val="008665DC"/>
    <w:rsid w:val="008665EC"/>
    <w:rsid w:val="00866738"/>
    <w:rsid w:val="0086679A"/>
    <w:rsid w:val="00866BD4"/>
    <w:rsid w:val="00866C43"/>
    <w:rsid w:val="00866C7E"/>
    <w:rsid w:val="00866E8D"/>
    <w:rsid w:val="00866FC2"/>
    <w:rsid w:val="00867037"/>
    <w:rsid w:val="0086708A"/>
    <w:rsid w:val="008670AA"/>
    <w:rsid w:val="00867308"/>
    <w:rsid w:val="0086739B"/>
    <w:rsid w:val="0086755D"/>
    <w:rsid w:val="00867599"/>
    <w:rsid w:val="0086768D"/>
    <w:rsid w:val="0086774F"/>
    <w:rsid w:val="0086782E"/>
    <w:rsid w:val="0086789F"/>
    <w:rsid w:val="00867D72"/>
    <w:rsid w:val="00867DA2"/>
    <w:rsid w:val="008701D3"/>
    <w:rsid w:val="00870208"/>
    <w:rsid w:val="008703F9"/>
    <w:rsid w:val="00870451"/>
    <w:rsid w:val="00870463"/>
    <w:rsid w:val="00870647"/>
    <w:rsid w:val="00870780"/>
    <w:rsid w:val="00870834"/>
    <w:rsid w:val="0087099E"/>
    <w:rsid w:val="00870B49"/>
    <w:rsid w:val="00870BB8"/>
    <w:rsid w:val="00870C54"/>
    <w:rsid w:val="00870D7F"/>
    <w:rsid w:val="00870F4D"/>
    <w:rsid w:val="00871150"/>
    <w:rsid w:val="0087120B"/>
    <w:rsid w:val="0087124E"/>
    <w:rsid w:val="008713B7"/>
    <w:rsid w:val="00871867"/>
    <w:rsid w:val="008718D6"/>
    <w:rsid w:val="008719CE"/>
    <w:rsid w:val="008719DF"/>
    <w:rsid w:val="00871A1C"/>
    <w:rsid w:val="00871A46"/>
    <w:rsid w:val="00871BAC"/>
    <w:rsid w:val="00871E5A"/>
    <w:rsid w:val="00871EF3"/>
    <w:rsid w:val="00872226"/>
    <w:rsid w:val="00872478"/>
    <w:rsid w:val="008727A1"/>
    <w:rsid w:val="008727E1"/>
    <w:rsid w:val="008729BB"/>
    <w:rsid w:val="00872A31"/>
    <w:rsid w:val="00872A39"/>
    <w:rsid w:val="00872A47"/>
    <w:rsid w:val="00872D7E"/>
    <w:rsid w:val="008730BB"/>
    <w:rsid w:val="00873164"/>
    <w:rsid w:val="0087316C"/>
    <w:rsid w:val="0087338D"/>
    <w:rsid w:val="008733B4"/>
    <w:rsid w:val="00873A34"/>
    <w:rsid w:val="00873CCF"/>
    <w:rsid w:val="00873F82"/>
    <w:rsid w:val="0087402F"/>
    <w:rsid w:val="0087443A"/>
    <w:rsid w:val="0087485D"/>
    <w:rsid w:val="008748E6"/>
    <w:rsid w:val="00874A4D"/>
    <w:rsid w:val="00874B59"/>
    <w:rsid w:val="00875082"/>
    <w:rsid w:val="008754A4"/>
    <w:rsid w:val="0087564D"/>
    <w:rsid w:val="008758D1"/>
    <w:rsid w:val="00875D82"/>
    <w:rsid w:val="0087630C"/>
    <w:rsid w:val="008763CA"/>
    <w:rsid w:val="0087646C"/>
    <w:rsid w:val="00876E91"/>
    <w:rsid w:val="00877240"/>
    <w:rsid w:val="008775FB"/>
    <w:rsid w:val="0087782F"/>
    <w:rsid w:val="00877859"/>
    <w:rsid w:val="008779F3"/>
    <w:rsid w:val="00877AB4"/>
    <w:rsid w:val="00877C1D"/>
    <w:rsid w:val="00880794"/>
    <w:rsid w:val="0088090A"/>
    <w:rsid w:val="00880C50"/>
    <w:rsid w:val="00880D12"/>
    <w:rsid w:val="0088121F"/>
    <w:rsid w:val="0088122F"/>
    <w:rsid w:val="00881722"/>
    <w:rsid w:val="008819D6"/>
    <w:rsid w:val="00881A77"/>
    <w:rsid w:val="00881BA1"/>
    <w:rsid w:val="00881C3C"/>
    <w:rsid w:val="00881DDB"/>
    <w:rsid w:val="00882237"/>
    <w:rsid w:val="0088245F"/>
    <w:rsid w:val="0088263C"/>
    <w:rsid w:val="008828B1"/>
    <w:rsid w:val="00882A23"/>
    <w:rsid w:val="00882B26"/>
    <w:rsid w:val="00882DC9"/>
    <w:rsid w:val="00882EEA"/>
    <w:rsid w:val="00882F25"/>
    <w:rsid w:val="00882FE6"/>
    <w:rsid w:val="008831ED"/>
    <w:rsid w:val="00883377"/>
    <w:rsid w:val="008833E2"/>
    <w:rsid w:val="00883949"/>
    <w:rsid w:val="00883A8A"/>
    <w:rsid w:val="00883E21"/>
    <w:rsid w:val="008840F3"/>
    <w:rsid w:val="008841EE"/>
    <w:rsid w:val="00884314"/>
    <w:rsid w:val="008843B1"/>
    <w:rsid w:val="00884447"/>
    <w:rsid w:val="0088446C"/>
    <w:rsid w:val="0088457B"/>
    <w:rsid w:val="00884667"/>
    <w:rsid w:val="008846A0"/>
    <w:rsid w:val="00884B30"/>
    <w:rsid w:val="00884E2C"/>
    <w:rsid w:val="00885552"/>
    <w:rsid w:val="00885590"/>
    <w:rsid w:val="008855FF"/>
    <w:rsid w:val="00885618"/>
    <w:rsid w:val="008857D9"/>
    <w:rsid w:val="008859A7"/>
    <w:rsid w:val="00885BC6"/>
    <w:rsid w:val="00885E67"/>
    <w:rsid w:val="00885F51"/>
    <w:rsid w:val="00885F86"/>
    <w:rsid w:val="008860CD"/>
    <w:rsid w:val="00886501"/>
    <w:rsid w:val="0088658A"/>
    <w:rsid w:val="008866B6"/>
    <w:rsid w:val="00886915"/>
    <w:rsid w:val="00886B5D"/>
    <w:rsid w:val="00887155"/>
    <w:rsid w:val="00887322"/>
    <w:rsid w:val="00887340"/>
    <w:rsid w:val="00887543"/>
    <w:rsid w:val="0088763B"/>
    <w:rsid w:val="008876FF"/>
    <w:rsid w:val="00887F69"/>
    <w:rsid w:val="008905C8"/>
    <w:rsid w:val="008908F8"/>
    <w:rsid w:val="00890BF0"/>
    <w:rsid w:val="00890D9E"/>
    <w:rsid w:val="00890EF2"/>
    <w:rsid w:val="008911D2"/>
    <w:rsid w:val="0089121D"/>
    <w:rsid w:val="008914DB"/>
    <w:rsid w:val="0089165B"/>
    <w:rsid w:val="00891669"/>
    <w:rsid w:val="00891714"/>
    <w:rsid w:val="008917D0"/>
    <w:rsid w:val="00891AF4"/>
    <w:rsid w:val="00891CD0"/>
    <w:rsid w:val="00891D6D"/>
    <w:rsid w:val="00891DC2"/>
    <w:rsid w:val="00891E95"/>
    <w:rsid w:val="00891EBA"/>
    <w:rsid w:val="00892110"/>
    <w:rsid w:val="0089224D"/>
    <w:rsid w:val="0089226F"/>
    <w:rsid w:val="008922BB"/>
    <w:rsid w:val="00892306"/>
    <w:rsid w:val="00892470"/>
    <w:rsid w:val="008924D9"/>
    <w:rsid w:val="008927F2"/>
    <w:rsid w:val="00892A3E"/>
    <w:rsid w:val="00892B77"/>
    <w:rsid w:val="0089324A"/>
    <w:rsid w:val="00893283"/>
    <w:rsid w:val="008937CB"/>
    <w:rsid w:val="008938B1"/>
    <w:rsid w:val="00893913"/>
    <w:rsid w:val="00893AD9"/>
    <w:rsid w:val="00893F80"/>
    <w:rsid w:val="00894163"/>
    <w:rsid w:val="008947D2"/>
    <w:rsid w:val="00894D82"/>
    <w:rsid w:val="008951E9"/>
    <w:rsid w:val="00895273"/>
    <w:rsid w:val="008952CF"/>
    <w:rsid w:val="008952E0"/>
    <w:rsid w:val="008953C8"/>
    <w:rsid w:val="00895512"/>
    <w:rsid w:val="008959B3"/>
    <w:rsid w:val="00895E50"/>
    <w:rsid w:val="00895E99"/>
    <w:rsid w:val="00895FB5"/>
    <w:rsid w:val="008960B2"/>
    <w:rsid w:val="00896422"/>
    <w:rsid w:val="008964C7"/>
    <w:rsid w:val="0089652D"/>
    <w:rsid w:val="00896572"/>
    <w:rsid w:val="008967A1"/>
    <w:rsid w:val="00896AAD"/>
    <w:rsid w:val="00896C10"/>
    <w:rsid w:val="0089700F"/>
    <w:rsid w:val="0089716D"/>
    <w:rsid w:val="00897375"/>
    <w:rsid w:val="00897E83"/>
    <w:rsid w:val="00897F3D"/>
    <w:rsid w:val="008A02AC"/>
    <w:rsid w:val="008A03C3"/>
    <w:rsid w:val="008A040A"/>
    <w:rsid w:val="008A0C76"/>
    <w:rsid w:val="008A0C79"/>
    <w:rsid w:val="008A0C80"/>
    <w:rsid w:val="008A0E87"/>
    <w:rsid w:val="008A1401"/>
    <w:rsid w:val="008A16F6"/>
    <w:rsid w:val="008A1703"/>
    <w:rsid w:val="008A1818"/>
    <w:rsid w:val="008A18F3"/>
    <w:rsid w:val="008A1996"/>
    <w:rsid w:val="008A1A6E"/>
    <w:rsid w:val="008A1F50"/>
    <w:rsid w:val="008A20EA"/>
    <w:rsid w:val="008A2229"/>
    <w:rsid w:val="008A22FD"/>
    <w:rsid w:val="008A238D"/>
    <w:rsid w:val="008A2617"/>
    <w:rsid w:val="008A26B4"/>
    <w:rsid w:val="008A2755"/>
    <w:rsid w:val="008A298E"/>
    <w:rsid w:val="008A2A22"/>
    <w:rsid w:val="008A2E51"/>
    <w:rsid w:val="008A2E5E"/>
    <w:rsid w:val="008A315D"/>
    <w:rsid w:val="008A327F"/>
    <w:rsid w:val="008A3533"/>
    <w:rsid w:val="008A3661"/>
    <w:rsid w:val="008A37B7"/>
    <w:rsid w:val="008A37F9"/>
    <w:rsid w:val="008A3AA3"/>
    <w:rsid w:val="008A3DB2"/>
    <w:rsid w:val="008A3F53"/>
    <w:rsid w:val="008A3FCD"/>
    <w:rsid w:val="008A40DD"/>
    <w:rsid w:val="008A418E"/>
    <w:rsid w:val="008A419D"/>
    <w:rsid w:val="008A4288"/>
    <w:rsid w:val="008A449C"/>
    <w:rsid w:val="008A4509"/>
    <w:rsid w:val="008A47BF"/>
    <w:rsid w:val="008A4AFD"/>
    <w:rsid w:val="008A4B53"/>
    <w:rsid w:val="008A4C29"/>
    <w:rsid w:val="008A4E98"/>
    <w:rsid w:val="008A52B7"/>
    <w:rsid w:val="008A55F8"/>
    <w:rsid w:val="008A57BB"/>
    <w:rsid w:val="008A5B9B"/>
    <w:rsid w:val="008A5EA6"/>
    <w:rsid w:val="008A61E4"/>
    <w:rsid w:val="008A6624"/>
    <w:rsid w:val="008A696C"/>
    <w:rsid w:val="008A6A97"/>
    <w:rsid w:val="008A6FB8"/>
    <w:rsid w:val="008A6FFF"/>
    <w:rsid w:val="008A725C"/>
    <w:rsid w:val="008A7810"/>
    <w:rsid w:val="008A785F"/>
    <w:rsid w:val="008A7AC6"/>
    <w:rsid w:val="008A7D55"/>
    <w:rsid w:val="008A7E50"/>
    <w:rsid w:val="008B014F"/>
    <w:rsid w:val="008B0718"/>
    <w:rsid w:val="008B09E6"/>
    <w:rsid w:val="008B0B7C"/>
    <w:rsid w:val="008B0B90"/>
    <w:rsid w:val="008B0C3B"/>
    <w:rsid w:val="008B12EF"/>
    <w:rsid w:val="008B1503"/>
    <w:rsid w:val="008B1707"/>
    <w:rsid w:val="008B1837"/>
    <w:rsid w:val="008B18F5"/>
    <w:rsid w:val="008B1B59"/>
    <w:rsid w:val="008B2114"/>
    <w:rsid w:val="008B23D2"/>
    <w:rsid w:val="008B2494"/>
    <w:rsid w:val="008B25C2"/>
    <w:rsid w:val="008B2759"/>
    <w:rsid w:val="008B27C9"/>
    <w:rsid w:val="008B27FE"/>
    <w:rsid w:val="008B2C10"/>
    <w:rsid w:val="008B2DB3"/>
    <w:rsid w:val="008B2ED5"/>
    <w:rsid w:val="008B3009"/>
    <w:rsid w:val="008B3130"/>
    <w:rsid w:val="008B3269"/>
    <w:rsid w:val="008B32C1"/>
    <w:rsid w:val="008B3430"/>
    <w:rsid w:val="008B349D"/>
    <w:rsid w:val="008B3AC0"/>
    <w:rsid w:val="008B3BA2"/>
    <w:rsid w:val="008B3C86"/>
    <w:rsid w:val="008B3DBC"/>
    <w:rsid w:val="008B3EF8"/>
    <w:rsid w:val="008B3F68"/>
    <w:rsid w:val="008B420D"/>
    <w:rsid w:val="008B4238"/>
    <w:rsid w:val="008B424C"/>
    <w:rsid w:val="008B43CC"/>
    <w:rsid w:val="008B458A"/>
    <w:rsid w:val="008B462C"/>
    <w:rsid w:val="008B479E"/>
    <w:rsid w:val="008B4EBC"/>
    <w:rsid w:val="008B4F14"/>
    <w:rsid w:val="008B4F78"/>
    <w:rsid w:val="008B50B0"/>
    <w:rsid w:val="008B532C"/>
    <w:rsid w:val="008B5ADA"/>
    <w:rsid w:val="008B5C81"/>
    <w:rsid w:val="008B66E5"/>
    <w:rsid w:val="008B6B2D"/>
    <w:rsid w:val="008B6CE8"/>
    <w:rsid w:val="008B70E1"/>
    <w:rsid w:val="008B71B9"/>
    <w:rsid w:val="008B726D"/>
    <w:rsid w:val="008B76B6"/>
    <w:rsid w:val="008B7A18"/>
    <w:rsid w:val="008B7FC3"/>
    <w:rsid w:val="008C051D"/>
    <w:rsid w:val="008C0693"/>
    <w:rsid w:val="008C0BD9"/>
    <w:rsid w:val="008C0DDF"/>
    <w:rsid w:val="008C1683"/>
    <w:rsid w:val="008C1809"/>
    <w:rsid w:val="008C1B23"/>
    <w:rsid w:val="008C1BED"/>
    <w:rsid w:val="008C1D1B"/>
    <w:rsid w:val="008C1D8C"/>
    <w:rsid w:val="008C1E35"/>
    <w:rsid w:val="008C20A3"/>
    <w:rsid w:val="008C22D7"/>
    <w:rsid w:val="008C2419"/>
    <w:rsid w:val="008C2464"/>
    <w:rsid w:val="008C2480"/>
    <w:rsid w:val="008C291B"/>
    <w:rsid w:val="008C2B1F"/>
    <w:rsid w:val="008C2F68"/>
    <w:rsid w:val="008C32EA"/>
    <w:rsid w:val="008C369E"/>
    <w:rsid w:val="008C36B7"/>
    <w:rsid w:val="008C395F"/>
    <w:rsid w:val="008C3B52"/>
    <w:rsid w:val="008C3EC3"/>
    <w:rsid w:val="008C4216"/>
    <w:rsid w:val="008C453F"/>
    <w:rsid w:val="008C45C0"/>
    <w:rsid w:val="008C483A"/>
    <w:rsid w:val="008C4866"/>
    <w:rsid w:val="008C4CA1"/>
    <w:rsid w:val="008C4D7B"/>
    <w:rsid w:val="008C4E35"/>
    <w:rsid w:val="008C5088"/>
    <w:rsid w:val="008C512E"/>
    <w:rsid w:val="008C5186"/>
    <w:rsid w:val="008C52B9"/>
    <w:rsid w:val="008C539A"/>
    <w:rsid w:val="008C55CA"/>
    <w:rsid w:val="008C5953"/>
    <w:rsid w:val="008C60C9"/>
    <w:rsid w:val="008C63B0"/>
    <w:rsid w:val="008C6427"/>
    <w:rsid w:val="008C66AE"/>
    <w:rsid w:val="008C6816"/>
    <w:rsid w:val="008C6847"/>
    <w:rsid w:val="008C69E4"/>
    <w:rsid w:val="008C70DC"/>
    <w:rsid w:val="008C71C4"/>
    <w:rsid w:val="008C7265"/>
    <w:rsid w:val="008C7368"/>
    <w:rsid w:val="008C740E"/>
    <w:rsid w:val="008C7570"/>
    <w:rsid w:val="008C7848"/>
    <w:rsid w:val="008C7A27"/>
    <w:rsid w:val="008C7AA1"/>
    <w:rsid w:val="008D0006"/>
    <w:rsid w:val="008D0186"/>
    <w:rsid w:val="008D01D6"/>
    <w:rsid w:val="008D0349"/>
    <w:rsid w:val="008D05C4"/>
    <w:rsid w:val="008D0806"/>
    <w:rsid w:val="008D0A65"/>
    <w:rsid w:val="008D160A"/>
    <w:rsid w:val="008D1683"/>
    <w:rsid w:val="008D16AC"/>
    <w:rsid w:val="008D16BD"/>
    <w:rsid w:val="008D1B7E"/>
    <w:rsid w:val="008D1BA5"/>
    <w:rsid w:val="008D1C7B"/>
    <w:rsid w:val="008D1D34"/>
    <w:rsid w:val="008D1D69"/>
    <w:rsid w:val="008D1E7C"/>
    <w:rsid w:val="008D1EA6"/>
    <w:rsid w:val="008D1F44"/>
    <w:rsid w:val="008D214B"/>
    <w:rsid w:val="008D2195"/>
    <w:rsid w:val="008D230D"/>
    <w:rsid w:val="008D2460"/>
    <w:rsid w:val="008D248D"/>
    <w:rsid w:val="008D249B"/>
    <w:rsid w:val="008D2EE9"/>
    <w:rsid w:val="008D2FF7"/>
    <w:rsid w:val="008D3184"/>
    <w:rsid w:val="008D31B0"/>
    <w:rsid w:val="008D3298"/>
    <w:rsid w:val="008D330C"/>
    <w:rsid w:val="008D3872"/>
    <w:rsid w:val="008D3A5B"/>
    <w:rsid w:val="008D3A9C"/>
    <w:rsid w:val="008D3B15"/>
    <w:rsid w:val="008D3D3B"/>
    <w:rsid w:val="008D3D98"/>
    <w:rsid w:val="008D3EE2"/>
    <w:rsid w:val="008D40C2"/>
    <w:rsid w:val="008D43A1"/>
    <w:rsid w:val="008D43CA"/>
    <w:rsid w:val="008D440E"/>
    <w:rsid w:val="008D4438"/>
    <w:rsid w:val="008D4497"/>
    <w:rsid w:val="008D45AB"/>
    <w:rsid w:val="008D46AE"/>
    <w:rsid w:val="008D4FD4"/>
    <w:rsid w:val="008D5300"/>
    <w:rsid w:val="008D53BC"/>
    <w:rsid w:val="008D5B1C"/>
    <w:rsid w:val="008D6269"/>
    <w:rsid w:val="008D634B"/>
    <w:rsid w:val="008D64E3"/>
    <w:rsid w:val="008D64FA"/>
    <w:rsid w:val="008D67C5"/>
    <w:rsid w:val="008D69C1"/>
    <w:rsid w:val="008D6E13"/>
    <w:rsid w:val="008D6E50"/>
    <w:rsid w:val="008D6EC4"/>
    <w:rsid w:val="008D6EDB"/>
    <w:rsid w:val="008D719C"/>
    <w:rsid w:val="008D725D"/>
    <w:rsid w:val="008D72B0"/>
    <w:rsid w:val="008D764D"/>
    <w:rsid w:val="008D783B"/>
    <w:rsid w:val="008D78B1"/>
    <w:rsid w:val="008D7968"/>
    <w:rsid w:val="008D79B7"/>
    <w:rsid w:val="008D79CB"/>
    <w:rsid w:val="008D79F9"/>
    <w:rsid w:val="008D7B74"/>
    <w:rsid w:val="008D7C43"/>
    <w:rsid w:val="008D7C82"/>
    <w:rsid w:val="008D7CE3"/>
    <w:rsid w:val="008E0273"/>
    <w:rsid w:val="008E0482"/>
    <w:rsid w:val="008E0787"/>
    <w:rsid w:val="008E0D73"/>
    <w:rsid w:val="008E0D95"/>
    <w:rsid w:val="008E10BC"/>
    <w:rsid w:val="008E1179"/>
    <w:rsid w:val="008E1443"/>
    <w:rsid w:val="008E14CC"/>
    <w:rsid w:val="008E1535"/>
    <w:rsid w:val="008E15C9"/>
    <w:rsid w:val="008E17AA"/>
    <w:rsid w:val="008E1996"/>
    <w:rsid w:val="008E19D9"/>
    <w:rsid w:val="008E1B40"/>
    <w:rsid w:val="008E1C31"/>
    <w:rsid w:val="008E2249"/>
    <w:rsid w:val="008E235A"/>
    <w:rsid w:val="008E257A"/>
    <w:rsid w:val="008E279F"/>
    <w:rsid w:val="008E282D"/>
    <w:rsid w:val="008E287C"/>
    <w:rsid w:val="008E289C"/>
    <w:rsid w:val="008E2B61"/>
    <w:rsid w:val="008E2E8F"/>
    <w:rsid w:val="008E30D1"/>
    <w:rsid w:val="008E31F7"/>
    <w:rsid w:val="008E32E8"/>
    <w:rsid w:val="008E3E5A"/>
    <w:rsid w:val="008E40BA"/>
    <w:rsid w:val="008E42A7"/>
    <w:rsid w:val="008E4588"/>
    <w:rsid w:val="008E4A32"/>
    <w:rsid w:val="008E4B2A"/>
    <w:rsid w:val="008E4DA8"/>
    <w:rsid w:val="008E4DEE"/>
    <w:rsid w:val="008E5002"/>
    <w:rsid w:val="008E5058"/>
    <w:rsid w:val="008E52B4"/>
    <w:rsid w:val="008E555C"/>
    <w:rsid w:val="008E5CDB"/>
    <w:rsid w:val="008E5F4A"/>
    <w:rsid w:val="008E6179"/>
    <w:rsid w:val="008E635E"/>
    <w:rsid w:val="008E64B7"/>
    <w:rsid w:val="008E660C"/>
    <w:rsid w:val="008E676A"/>
    <w:rsid w:val="008E6B5A"/>
    <w:rsid w:val="008E6DAD"/>
    <w:rsid w:val="008E6E7D"/>
    <w:rsid w:val="008E7149"/>
    <w:rsid w:val="008E72F8"/>
    <w:rsid w:val="008E73C1"/>
    <w:rsid w:val="008E74D2"/>
    <w:rsid w:val="008E7AD1"/>
    <w:rsid w:val="008E7B85"/>
    <w:rsid w:val="008E7C34"/>
    <w:rsid w:val="008E7CB7"/>
    <w:rsid w:val="008E7D07"/>
    <w:rsid w:val="008E7DC5"/>
    <w:rsid w:val="008E7E7F"/>
    <w:rsid w:val="008F008E"/>
    <w:rsid w:val="008F0435"/>
    <w:rsid w:val="008F0651"/>
    <w:rsid w:val="008F07B9"/>
    <w:rsid w:val="008F089D"/>
    <w:rsid w:val="008F09F3"/>
    <w:rsid w:val="008F0DA6"/>
    <w:rsid w:val="008F0E91"/>
    <w:rsid w:val="008F111B"/>
    <w:rsid w:val="008F114A"/>
    <w:rsid w:val="008F11DC"/>
    <w:rsid w:val="008F1230"/>
    <w:rsid w:val="008F1277"/>
    <w:rsid w:val="008F19B0"/>
    <w:rsid w:val="008F1A6A"/>
    <w:rsid w:val="008F1C2B"/>
    <w:rsid w:val="008F1CED"/>
    <w:rsid w:val="008F1D6A"/>
    <w:rsid w:val="008F1F33"/>
    <w:rsid w:val="008F2024"/>
    <w:rsid w:val="008F20D4"/>
    <w:rsid w:val="008F233A"/>
    <w:rsid w:val="008F2379"/>
    <w:rsid w:val="008F24F6"/>
    <w:rsid w:val="008F250D"/>
    <w:rsid w:val="008F2D97"/>
    <w:rsid w:val="008F315E"/>
    <w:rsid w:val="008F317E"/>
    <w:rsid w:val="008F337F"/>
    <w:rsid w:val="008F3390"/>
    <w:rsid w:val="008F3420"/>
    <w:rsid w:val="008F35FA"/>
    <w:rsid w:val="008F3693"/>
    <w:rsid w:val="008F375F"/>
    <w:rsid w:val="008F3AC8"/>
    <w:rsid w:val="008F3C05"/>
    <w:rsid w:val="008F413A"/>
    <w:rsid w:val="008F42DA"/>
    <w:rsid w:val="008F4435"/>
    <w:rsid w:val="008F451A"/>
    <w:rsid w:val="008F4558"/>
    <w:rsid w:val="008F45C4"/>
    <w:rsid w:val="008F46B3"/>
    <w:rsid w:val="008F46BA"/>
    <w:rsid w:val="008F4917"/>
    <w:rsid w:val="008F4BD9"/>
    <w:rsid w:val="008F4BE6"/>
    <w:rsid w:val="008F4D14"/>
    <w:rsid w:val="008F4EA5"/>
    <w:rsid w:val="008F4F23"/>
    <w:rsid w:val="008F4F44"/>
    <w:rsid w:val="008F4FB1"/>
    <w:rsid w:val="008F508E"/>
    <w:rsid w:val="008F519E"/>
    <w:rsid w:val="008F51EE"/>
    <w:rsid w:val="008F52F8"/>
    <w:rsid w:val="008F54F7"/>
    <w:rsid w:val="008F5679"/>
    <w:rsid w:val="008F58F4"/>
    <w:rsid w:val="008F5A56"/>
    <w:rsid w:val="008F5AD6"/>
    <w:rsid w:val="008F601E"/>
    <w:rsid w:val="008F663C"/>
    <w:rsid w:val="008F6C03"/>
    <w:rsid w:val="008F6DDA"/>
    <w:rsid w:val="008F6E0E"/>
    <w:rsid w:val="008F6FF0"/>
    <w:rsid w:val="008F70A4"/>
    <w:rsid w:val="008F70F9"/>
    <w:rsid w:val="008F73FE"/>
    <w:rsid w:val="008F743F"/>
    <w:rsid w:val="008F7857"/>
    <w:rsid w:val="008F7881"/>
    <w:rsid w:val="008F79F4"/>
    <w:rsid w:val="008F7A2E"/>
    <w:rsid w:val="008F7C6C"/>
    <w:rsid w:val="008F7C81"/>
    <w:rsid w:val="008F7D97"/>
    <w:rsid w:val="008F7FE9"/>
    <w:rsid w:val="008F7FFC"/>
    <w:rsid w:val="00900071"/>
    <w:rsid w:val="00900107"/>
    <w:rsid w:val="00900162"/>
    <w:rsid w:val="00900310"/>
    <w:rsid w:val="009003FC"/>
    <w:rsid w:val="00900446"/>
    <w:rsid w:val="0090081B"/>
    <w:rsid w:val="0090112D"/>
    <w:rsid w:val="00901393"/>
    <w:rsid w:val="00901757"/>
    <w:rsid w:val="00901957"/>
    <w:rsid w:val="00901BAB"/>
    <w:rsid w:val="009022EC"/>
    <w:rsid w:val="00902393"/>
    <w:rsid w:val="009024B1"/>
    <w:rsid w:val="0090277F"/>
    <w:rsid w:val="00902AFF"/>
    <w:rsid w:val="00902D1F"/>
    <w:rsid w:val="00902DAC"/>
    <w:rsid w:val="00902F9F"/>
    <w:rsid w:val="00902FFF"/>
    <w:rsid w:val="00903000"/>
    <w:rsid w:val="00903174"/>
    <w:rsid w:val="009033F5"/>
    <w:rsid w:val="0090357C"/>
    <w:rsid w:val="00903854"/>
    <w:rsid w:val="00903858"/>
    <w:rsid w:val="00903D38"/>
    <w:rsid w:val="00903D5B"/>
    <w:rsid w:val="00903E3B"/>
    <w:rsid w:val="0090421E"/>
    <w:rsid w:val="00904479"/>
    <w:rsid w:val="00904964"/>
    <w:rsid w:val="00904EC8"/>
    <w:rsid w:val="0090551A"/>
    <w:rsid w:val="0090589F"/>
    <w:rsid w:val="00905BC5"/>
    <w:rsid w:val="00905C5C"/>
    <w:rsid w:val="00905D71"/>
    <w:rsid w:val="00905DCE"/>
    <w:rsid w:val="00906369"/>
    <w:rsid w:val="0090687C"/>
    <w:rsid w:val="009068BC"/>
    <w:rsid w:val="009068FC"/>
    <w:rsid w:val="00906B6E"/>
    <w:rsid w:val="00906D86"/>
    <w:rsid w:val="00906E83"/>
    <w:rsid w:val="009073A3"/>
    <w:rsid w:val="009073CC"/>
    <w:rsid w:val="00907608"/>
    <w:rsid w:val="00907616"/>
    <w:rsid w:val="0090770B"/>
    <w:rsid w:val="009077C1"/>
    <w:rsid w:val="00907980"/>
    <w:rsid w:val="00907A43"/>
    <w:rsid w:val="00907B22"/>
    <w:rsid w:val="00907B85"/>
    <w:rsid w:val="00907BDE"/>
    <w:rsid w:val="00907CA4"/>
    <w:rsid w:val="00907D4D"/>
    <w:rsid w:val="00907F08"/>
    <w:rsid w:val="00910048"/>
    <w:rsid w:val="00910221"/>
    <w:rsid w:val="0091026E"/>
    <w:rsid w:val="009102C9"/>
    <w:rsid w:val="009106FB"/>
    <w:rsid w:val="00910701"/>
    <w:rsid w:val="0091076B"/>
    <w:rsid w:val="00910DCD"/>
    <w:rsid w:val="00910F2B"/>
    <w:rsid w:val="009112B5"/>
    <w:rsid w:val="009112E9"/>
    <w:rsid w:val="00911375"/>
    <w:rsid w:val="00911439"/>
    <w:rsid w:val="00911520"/>
    <w:rsid w:val="0091153D"/>
    <w:rsid w:val="00911571"/>
    <w:rsid w:val="00911905"/>
    <w:rsid w:val="00911912"/>
    <w:rsid w:val="00911AB8"/>
    <w:rsid w:val="00911AE8"/>
    <w:rsid w:val="0091260F"/>
    <w:rsid w:val="00912623"/>
    <w:rsid w:val="00912770"/>
    <w:rsid w:val="00912850"/>
    <w:rsid w:val="00912900"/>
    <w:rsid w:val="00912919"/>
    <w:rsid w:val="00912AFB"/>
    <w:rsid w:val="00912B97"/>
    <w:rsid w:val="00912F8A"/>
    <w:rsid w:val="0091325E"/>
    <w:rsid w:val="009133DF"/>
    <w:rsid w:val="0091353E"/>
    <w:rsid w:val="00913561"/>
    <w:rsid w:val="00913680"/>
    <w:rsid w:val="009137F9"/>
    <w:rsid w:val="00913AAA"/>
    <w:rsid w:val="00913EA7"/>
    <w:rsid w:val="009140C7"/>
    <w:rsid w:val="009140DA"/>
    <w:rsid w:val="00914166"/>
    <w:rsid w:val="00914267"/>
    <w:rsid w:val="00914483"/>
    <w:rsid w:val="009145F3"/>
    <w:rsid w:val="0091467F"/>
    <w:rsid w:val="009147E4"/>
    <w:rsid w:val="0091484E"/>
    <w:rsid w:val="009149FF"/>
    <w:rsid w:val="00914B5F"/>
    <w:rsid w:val="00914F4E"/>
    <w:rsid w:val="00914F56"/>
    <w:rsid w:val="009152E1"/>
    <w:rsid w:val="009152E6"/>
    <w:rsid w:val="0091579A"/>
    <w:rsid w:val="0091580F"/>
    <w:rsid w:val="00915872"/>
    <w:rsid w:val="009159CC"/>
    <w:rsid w:val="00915CB3"/>
    <w:rsid w:val="00915EB2"/>
    <w:rsid w:val="00916115"/>
    <w:rsid w:val="00916350"/>
    <w:rsid w:val="0091670E"/>
    <w:rsid w:val="00916812"/>
    <w:rsid w:val="00916CEF"/>
    <w:rsid w:val="00916D50"/>
    <w:rsid w:val="00916DDB"/>
    <w:rsid w:val="00916E3D"/>
    <w:rsid w:val="009173AD"/>
    <w:rsid w:val="009173B4"/>
    <w:rsid w:val="0091798B"/>
    <w:rsid w:val="00917997"/>
    <w:rsid w:val="009179E7"/>
    <w:rsid w:val="00917D34"/>
    <w:rsid w:val="00917F47"/>
    <w:rsid w:val="0092047F"/>
    <w:rsid w:val="00920904"/>
    <w:rsid w:val="00920A8E"/>
    <w:rsid w:val="00920A97"/>
    <w:rsid w:val="00920DB6"/>
    <w:rsid w:val="009213DC"/>
    <w:rsid w:val="009213F3"/>
    <w:rsid w:val="00921646"/>
    <w:rsid w:val="00921672"/>
    <w:rsid w:val="00921D9C"/>
    <w:rsid w:val="00921DC1"/>
    <w:rsid w:val="00921E0B"/>
    <w:rsid w:val="00921F89"/>
    <w:rsid w:val="00921F91"/>
    <w:rsid w:val="009220A1"/>
    <w:rsid w:val="00922718"/>
    <w:rsid w:val="00922C88"/>
    <w:rsid w:val="00922E9F"/>
    <w:rsid w:val="00922F2B"/>
    <w:rsid w:val="00922FA4"/>
    <w:rsid w:val="00922FE8"/>
    <w:rsid w:val="009232EF"/>
    <w:rsid w:val="00923740"/>
    <w:rsid w:val="00923A06"/>
    <w:rsid w:val="00923BFE"/>
    <w:rsid w:val="00923E96"/>
    <w:rsid w:val="0092440B"/>
    <w:rsid w:val="009244D0"/>
    <w:rsid w:val="009246E0"/>
    <w:rsid w:val="00924A83"/>
    <w:rsid w:val="00924AD1"/>
    <w:rsid w:val="00924CDE"/>
    <w:rsid w:val="00924F22"/>
    <w:rsid w:val="009250F9"/>
    <w:rsid w:val="0092535D"/>
    <w:rsid w:val="0092554A"/>
    <w:rsid w:val="0092571B"/>
    <w:rsid w:val="009259DB"/>
    <w:rsid w:val="00925B5C"/>
    <w:rsid w:val="00925FA7"/>
    <w:rsid w:val="00925FEB"/>
    <w:rsid w:val="0092602B"/>
    <w:rsid w:val="00926057"/>
    <w:rsid w:val="00926180"/>
    <w:rsid w:val="00926523"/>
    <w:rsid w:val="00926693"/>
    <w:rsid w:val="00926773"/>
    <w:rsid w:val="0092677A"/>
    <w:rsid w:val="00926919"/>
    <w:rsid w:val="00926B84"/>
    <w:rsid w:val="00926C44"/>
    <w:rsid w:val="00926D96"/>
    <w:rsid w:val="00926E33"/>
    <w:rsid w:val="00926E41"/>
    <w:rsid w:val="00926E9E"/>
    <w:rsid w:val="009272C9"/>
    <w:rsid w:val="00927356"/>
    <w:rsid w:val="00927419"/>
    <w:rsid w:val="00927503"/>
    <w:rsid w:val="009275B7"/>
    <w:rsid w:val="00927B3E"/>
    <w:rsid w:val="00927D22"/>
    <w:rsid w:val="00927F0A"/>
    <w:rsid w:val="0093004F"/>
    <w:rsid w:val="0093046C"/>
    <w:rsid w:val="009305CE"/>
    <w:rsid w:val="00930669"/>
    <w:rsid w:val="009307DE"/>
    <w:rsid w:val="00930B20"/>
    <w:rsid w:val="00930CE5"/>
    <w:rsid w:val="00930DEB"/>
    <w:rsid w:val="00931124"/>
    <w:rsid w:val="009311FB"/>
    <w:rsid w:val="009314F8"/>
    <w:rsid w:val="009316E7"/>
    <w:rsid w:val="009316E9"/>
    <w:rsid w:val="00931A56"/>
    <w:rsid w:val="00931BDE"/>
    <w:rsid w:val="00932017"/>
    <w:rsid w:val="00932593"/>
    <w:rsid w:val="009326EC"/>
    <w:rsid w:val="0093272D"/>
    <w:rsid w:val="009327D7"/>
    <w:rsid w:val="009329C1"/>
    <w:rsid w:val="00932C4E"/>
    <w:rsid w:val="00932E5C"/>
    <w:rsid w:val="00932EB9"/>
    <w:rsid w:val="00933207"/>
    <w:rsid w:val="00933368"/>
    <w:rsid w:val="00933759"/>
    <w:rsid w:val="009337C6"/>
    <w:rsid w:val="00933B0D"/>
    <w:rsid w:val="00933BF7"/>
    <w:rsid w:val="00933D9B"/>
    <w:rsid w:val="00933F55"/>
    <w:rsid w:val="00934008"/>
    <w:rsid w:val="009340D7"/>
    <w:rsid w:val="009342A0"/>
    <w:rsid w:val="00934400"/>
    <w:rsid w:val="00934480"/>
    <w:rsid w:val="00934AE3"/>
    <w:rsid w:val="0093505C"/>
    <w:rsid w:val="009351DC"/>
    <w:rsid w:val="0093544A"/>
    <w:rsid w:val="00935501"/>
    <w:rsid w:val="00935589"/>
    <w:rsid w:val="009355E2"/>
    <w:rsid w:val="00935841"/>
    <w:rsid w:val="00935842"/>
    <w:rsid w:val="0093597A"/>
    <w:rsid w:val="009359A0"/>
    <w:rsid w:val="00935AC2"/>
    <w:rsid w:val="00935ADC"/>
    <w:rsid w:val="00935B1A"/>
    <w:rsid w:val="00935D00"/>
    <w:rsid w:val="00936024"/>
    <w:rsid w:val="00936832"/>
    <w:rsid w:val="00936A17"/>
    <w:rsid w:val="00936B2D"/>
    <w:rsid w:val="00936C53"/>
    <w:rsid w:val="00936DA5"/>
    <w:rsid w:val="00936FE6"/>
    <w:rsid w:val="009371A5"/>
    <w:rsid w:val="00937366"/>
    <w:rsid w:val="0093743E"/>
    <w:rsid w:val="0093767E"/>
    <w:rsid w:val="0093770E"/>
    <w:rsid w:val="0093777D"/>
    <w:rsid w:val="009377B8"/>
    <w:rsid w:val="00937B03"/>
    <w:rsid w:val="00937E83"/>
    <w:rsid w:val="00937EA2"/>
    <w:rsid w:val="00937ED6"/>
    <w:rsid w:val="009402DA"/>
    <w:rsid w:val="009405AB"/>
    <w:rsid w:val="009405E1"/>
    <w:rsid w:val="00940782"/>
    <w:rsid w:val="009408FA"/>
    <w:rsid w:val="009409C5"/>
    <w:rsid w:val="00940C6F"/>
    <w:rsid w:val="00940C87"/>
    <w:rsid w:val="00940CBB"/>
    <w:rsid w:val="00940F24"/>
    <w:rsid w:val="009410E4"/>
    <w:rsid w:val="00941433"/>
    <w:rsid w:val="00941443"/>
    <w:rsid w:val="00941694"/>
    <w:rsid w:val="009416D6"/>
    <w:rsid w:val="0094197A"/>
    <w:rsid w:val="00941C09"/>
    <w:rsid w:val="00941D72"/>
    <w:rsid w:val="00942460"/>
    <w:rsid w:val="009424E3"/>
    <w:rsid w:val="00942661"/>
    <w:rsid w:val="00942854"/>
    <w:rsid w:val="0094297E"/>
    <w:rsid w:val="00942CEE"/>
    <w:rsid w:val="00942F99"/>
    <w:rsid w:val="00942FFA"/>
    <w:rsid w:val="009431BF"/>
    <w:rsid w:val="009432EF"/>
    <w:rsid w:val="00943681"/>
    <w:rsid w:val="009437F6"/>
    <w:rsid w:val="00943B52"/>
    <w:rsid w:val="00943D8F"/>
    <w:rsid w:val="00943F73"/>
    <w:rsid w:val="0094414E"/>
    <w:rsid w:val="009442F6"/>
    <w:rsid w:val="009446AB"/>
    <w:rsid w:val="009448DE"/>
    <w:rsid w:val="00944BB3"/>
    <w:rsid w:val="00944CAB"/>
    <w:rsid w:val="00944DB7"/>
    <w:rsid w:val="00944E12"/>
    <w:rsid w:val="00944E87"/>
    <w:rsid w:val="00945095"/>
    <w:rsid w:val="00945250"/>
    <w:rsid w:val="00945354"/>
    <w:rsid w:val="009455D1"/>
    <w:rsid w:val="009456D1"/>
    <w:rsid w:val="009457A1"/>
    <w:rsid w:val="00945ABB"/>
    <w:rsid w:val="00945CD1"/>
    <w:rsid w:val="00945E5D"/>
    <w:rsid w:val="00945E9B"/>
    <w:rsid w:val="00946389"/>
    <w:rsid w:val="00946532"/>
    <w:rsid w:val="00946B40"/>
    <w:rsid w:val="00946CA2"/>
    <w:rsid w:val="009470FF"/>
    <w:rsid w:val="0094727B"/>
    <w:rsid w:val="00947374"/>
    <w:rsid w:val="00947415"/>
    <w:rsid w:val="0094743D"/>
    <w:rsid w:val="00947493"/>
    <w:rsid w:val="009474BB"/>
    <w:rsid w:val="0094750E"/>
    <w:rsid w:val="0094763F"/>
    <w:rsid w:val="009476A7"/>
    <w:rsid w:val="009476EC"/>
    <w:rsid w:val="00947851"/>
    <w:rsid w:val="00947966"/>
    <w:rsid w:val="00947BD2"/>
    <w:rsid w:val="00947C26"/>
    <w:rsid w:val="00947D21"/>
    <w:rsid w:val="00947D85"/>
    <w:rsid w:val="00947F8F"/>
    <w:rsid w:val="009500A7"/>
    <w:rsid w:val="009500AA"/>
    <w:rsid w:val="009500D7"/>
    <w:rsid w:val="0095053F"/>
    <w:rsid w:val="0095077B"/>
    <w:rsid w:val="009509B3"/>
    <w:rsid w:val="00950A9B"/>
    <w:rsid w:val="00950BD1"/>
    <w:rsid w:val="00950C1A"/>
    <w:rsid w:val="00951347"/>
    <w:rsid w:val="009518C0"/>
    <w:rsid w:val="00951908"/>
    <w:rsid w:val="00951911"/>
    <w:rsid w:val="00951953"/>
    <w:rsid w:val="00951BC3"/>
    <w:rsid w:val="00951C05"/>
    <w:rsid w:val="009523F3"/>
    <w:rsid w:val="0095280E"/>
    <w:rsid w:val="00952BDF"/>
    <w:rsid w:val="00952CF5"/>
    <w:rsid w:val="00952E24"/>
    <w:rsid w:val="00952E95"/>
    <w:rsid w:val="009530BE"/>
    <w:rsid w:val="009531C5"/>
    <w:rsid w:val="0095350E"/>
    <w:rsid w:val="0095370F"/>
    <w:rsid w:val="0095374B"/>
    <w:rsid w:val="00953889"/>
    <w:rsid w:val="00953963"/>
    <w:rsid w:val="00953BBB"/>
    <w:rsid w:val="00953C56"/>
    <w:rsid w:val="009540D0"/>
    <w:rsid w:val="0095419F"/>
    <w:rsid w:val="009542E8"/>
    <w:rsid w:val="00954397"/>
    <w:rsid w:val="0095441C"/>
    <w:rsid w:val="0095468B"/>
    <w:rsid w:val="009546EB"/>
    <w:rsid w:val="00954750"/>
    <w:rsid w:val="0095477B"/>
    <w:rsid w:val="009548B3"/>
    <w:rsid w:val="00954DD4"/>
    <w:rsid w:val="00954E93"/>
    <w:rsid w:val="009553F1"/>
    <w:rsid w:val="009553F6"/>
    <w:rsid w:val="00955729"/>
    <w:rsid w:val="00955B80"/>
    <w:rsid w:val="00955C21"/>
    <w:rsid w:val="00955E07"/>
    <w:rsid w:val="0095690A"/>
    <w:rsid w:val="0095705F"/>
    <w:rsid w:val="00957167"/>
    <w:rsid w:val="009574B2"/>
    <w:rsid w:val="009577B0"/>
    <w:rsid w:val="00957C39"/>
    <w:rsid w:val="00957DC6"/>
    <w:rsid w:val="00957F2E"/>
    <w:rsid w:val="00957F5D"/>
    <w:rsid w:val="0096035A"/>
    <w:rsid w:val="009603A2"/>
    <w:rsid w:val="009605D2"/>
    <w:rsid w:val="00960625"/>
    <w:rsid w:val="009606FA"/>
    <w:rsid w:val="00960A22"/>
    <w:rsid w:val="00960A41"/>
    <w:rsid w:val="00960F4A"/>
    <w:rsid w:val="00960FD7"/>
    <w:rsid w:val="00961406"/>
    <w:rsid w:val="009614AC"/>
    <w:rsid w:val="0096160C"/>
    <w:rsid w:val="0096173E"/>
    <w:rsid w:val="00961770"/>
    <w:rsid w:val="00961AE1"/>
    <w:rsid w:val="00961C87"/>
    <w:rsid w:val="00961CBE"/>
    <w:rsid w:val="00962275"/>
    <w:rsid w:val="0096261D"/>
    <w:rsid w:val="00962741"/>
    <w:rsid w:val="00962914"/>
    <w:rsid w:val="00962B49"/>
    <w:rsid w:val="00962C3D"/>
    <w:rsid w:val="00962D00"/>
    <w:rsid w:val="00962DAE"/>
    <w:rsid w:val="00962EE1"/>
    <w:rsid w:val="00963108"/>
    <w:rsid w:val="0096319A"/>
    <w:rsid w:val="00963296"/>
    <w:rsid w:val="0096396A"/>
    <w:rsid w:val="009639FD"/>
    <w:rsid w:val="00963A06"/>
    <w:rsid w:val="00963A94"/>
    <w:rsid w:val="00963D04"/>
    <w:rsid w:val="00963DBE"/>
    <w:rsid w:val="00963DEA"/>
    <w:rsid w:val="00963FDF"/>
    <w:rsid w:val="00964324"/>
    <w:rsid w:val="009644AD"/>
    <w:rsid w:val="00964FA5"/>
    <w:rsid w:val="009653DC"/>
    <w:rsid w:val="00965613"/>
    <w:rsid w:val="009656AD"/>
    <w:rsid w:val="009659D3"/>
    <w:rsid w:val="00966102"/>
    <w:rsid w:val="009662A5"/>
    <w:rsid w:val="0096630B"/>
    <w:rsid w:val="009663CC"/>
    <w:rsid w:val="009669BF"/>
    <w:rsid w:val="00966C01"/>
    <w:rsid w:val="00966D14"/>
    <w:rsid w:val="00966E65"/>
    <w:rsid w:val="00966E8D"/>
    <w:rsid w:val="009675C3"/>
    <w:rsid w:val="0096765D"/>
    <w:rsid w:val="009676EF"/>
    <w:rsid w:val="0096778F"/>
    <w:rsid w:val="00967865"/>
    <w:rsid w:val="0096796D"/>
    <w:rsid w:val="00967BD5"/>
    <w:rsid w:val="00967DAA"/>
    <w:rsid w:val="00970239"/>
    <w:rsid w:val="00970BB2"/>
    <w:rsid w:val="00970E43"/>
    <w:rsid w:val="009715FC"/>
    <w:rsid w:val="0097167F"/>
    <w:rsid w:val="0097196F"/>
    <w:rsid w:val="00971983"/>
    <w:rsid w:val="00971AE4"/>
    <w:rsid w:val="009720C7"/>
    <w:rsid w:val="00972253"/>
    <w:rsid w:val="009727E1"/>
    <w:rsid w:val="00972D8B"/>
    <w:rsid w:val="00972EBB"/>
    <w:rsid w:val="00973056"/>
    <w:rsid w:val="00973173"/>
    <w:rsid w:val="009733B7"/>
    <w:rsid w:val="00973655"/>
    <w:rsid w:val="00973882"/>
    <w:rsid w:val="00973C5D"/>
    <w:rsid w:val="00973DBB"/>
    <w:rsid w:val="00973EAA"/>
    <w:rsid w:val="009740E6"/>
    <w:rsid w:val="009740F5"/>
    <w:rsid w:val="009744A3"/>
    <w:rsid w:val="0097483D"/>
    <w:rsid w:val="009748C5"/>
    <w:rsid w:val="00974E0C"/>
    <w:rsid w:val="00974F48"/>
    <w:rsid w:val="009752F6"/>
    <w:rsid w:val="009753ED"/>
    <w:rsid w:val="009754FF"/>
    <w:rsid w:val="00975556"/>
    <w:rsid w:val="0097581E"/>
    <w:rsid w:val="009758EE"/>
    <w:rsid w:val="00975A39"/>
    <w:rsid w:val="00975D55"/>
    <w:rsid w:val="00975DDE"/>
    <w:rsid w:val="00975FB6"/>
    <w:rsid w:val="00976026"/>
    <w:rsid w:val="0097605A"/>
    <w:rsid w:val="00976235"/>
    <w:rsid w:val="00976291"/>
    <w:rsid w:val="009767EE"/>
    <w:rsid w:val="00976D01"/>
    <w:rsid w:val="00976F18"/>
    <w:rsid w:val="00976F1B"/>
    <w:rsid w:val="00976F2A"/>
    <w:rsid w:val="00977025"/>
    <w:rsid w:val="0097713D"/>
    <w:rsid w:val="0097717F"/>
    <w:rsid w:val="00977403"/>
    <w:rsid w:val="00977462"/>
    <w:rsid w:val="0097757E"/>
    <w:rsid w:val="00977929"/>
    <w:rsid w:val="00977D03"/>
    <w:rsid w:val="00977EAF"/>
    <w:rsid w:val="00977FA0"/>
    <w:rsid w:val="00980076"/>
    <w:rsid w:val="0098093C"/>
    <w:rsid w:val="00980AE0"/>
    <w:rsid w:val="00981318"/>
    <w:rsid w:val="009813F7"/>
    <w:rsid w:val="00981429"/>
    <w:rsid w:val="00981BA6"/>
    <w:rsid w:val="0098226F"/>
    <w:rsid w:val="00982342"/>
    <w:rsid w:val="009826DA"/>
    <w:rsid w:val="00982AE5"/>
    <w:rsid w:val="00982B23"/>
    <w:rsid w:val="00982B3C"/>
    <w:rsid w:val="00982CCB"/>
    <w:rsid w:val="00982D86"/>
    <w:rsid w:val="009832C7"/>
    <w:rsid w:val="0098336E"/>
    <w:rsid w:val="0098344D"/>
    <w:rsid w:val="0098354C"/>
    <w:rsid w:val="0098361F"/>
    <w:rsid w:val="00983697"/>
    <w:rsid w:val="009836B6"/>
    <w:rsid w:val="009837A5"/>
    <w:rsid w:val="00983EA9"/>
    <w:rsid w:val="00983EB9"/>
    <w:rsid w:val="00983FDF"/>
    <w:rsid w:val="00984356"/>
    <w:rsid w:val="00984879"/>
    <w:rsid w:val="00984952"/>
    <w:rsid w:val="00984C00"/>
    <w:rsid w:val="00984C0F"/>
    <w:rsid w:val="00984E3A"/>
    <w:rsid w:val="00984ED0"/>
    <w:rsid w:val="009854C8"/>
    <w:rsid w:val="00985ABA"/>
    <w:rsid w:val="00985B50"/>
    <w:rsid w:val="00985C8E"/>
    <w:rsid w:val="00985D07"/>
    <w:rsid w:val="00985D5C"/>
    <w:rsid w:val="00986122"/>
    <w:rsid w:val="00986203"/>
    <w:rsid w:val="009863A8"/>
    <w:rsid w:val="00986524"/>
    <w:rsid w:val="00986544"/>
    <w:rsid w:val="00986993"/>
    <w:rsid w:val="00986A20"/>
    <w:rsid w:val="00986AAE"/>
    <w:rsid w:val="00986ABB"/>
    <w:rsid w:val="00986BD9"/>
    <w:rsid w:val="00986F00"/>
    <w:rsid w:val="00987048"/>
    <w:rsid w:val="00987146"/>
    <w:rsid w:val="009871CA"/>
    <w:rsid w:val="0098722E"/>
    <w:rsid w:val="0098758C"/>
    <w:rsid w:val="00987D0A"/>
    <w:rsid w:val="00987D0C"/>
    <w:rsid w:val="00990171"/>
    <w:rsid w:val="009903D8"/>
    <w:rsid w:val="009906CC"/>
    <w:rsid w:val="0099093E"/>
    <w:rsid w:val="00990A43"/>
    <w:rsid w:val="00990A65"/>
    <w:rsid w:val="00990B73"/>
    <w:rsid w:val="009917E7"/>
    <w:rsid w:val="00991974"/>
    <w:rsid w:val="009919F6"/>
    <w:rsid w:val="00991A05"/>
    <w:rsid w:val="00991E25"/>
    <w:rsid w:val="00992015"/>
    <w:rsid w:val="00992110"/>
    <w:rsid w:val="0099221E"/>
    <w:rsid w:val="00992355"/>
    <w:rsid w:val="009923B0"/>
    <w:rsid w:val="009923E5"/>
    <w:rsid w:val="00992628"/>
    <w:rsid w:val="00992901"/>
    <w:rsid w:val="00992C4D"/>
    <w:rsid w:val="009931AC"/>
    <w:rsid w:val="00993426"/>
    <w:rsid w:val="009937C3"/>
    <w:rsid w:val="00993806"/>
    <w:rsid w:val="00993A2A"/>
    <w:rsid w:val="00993BBE"/>
    <w:rsid w:val="00993D81"/>
    <w:rsid w:val="00993E61"/>
    <w:rsid w:val="00993EF6"/>
    <w:rsid w:val="00994497"/>
    <w:rsid w:val="0099480C"/>
    <w:rsid w:val="00994883"/>
    <w:rsid w:val="00994956"/>
    <w:rsid w:val="00994A58"/>
    <w:rsid w:val="00994BB4"/>
    <w:rsid w:val="00994D6D"/>
    <w:rsid w:val="00994EE3"/>
    <w:rsid w:val="009953C2"/>
    <w:rsid w:val="00995932"/>
    <w:rsid w:val="0099597D"/>
    <w:rsid w:val="00995A08"/>
    <w:rsid w:val="00995B51"/>
    <w:rsid w:val="00995BB8"/>
    <w:rsid w:val="00995C41"/>
    <w:rsid w:val="00995F74"/>
    <w:rsid w:val="00995FDA"/>
    <w:rsid w:val="00996035"/>
    <w:rsid w:val="00996050"/>
    <w:rsid w:val="00996091"/>
    <w:rsid w:val="009964A2"/>
    <w:rsid w:val="00996592"/>
    <w:rsid w:val="00996597"/>
    <w:rsid w:val="00996914"/>
    <w:rsid w:val="00996C57"/>
    <w:rsid w:val="00996CBD"/>
    <w:rsid w:val="00996CC5"/>
    <w:rsid w:val="0099726C"/>
    <w:rsid w:val="009973D3"/>
    <w:rsid w:val="00997AD2"/>
    <w:rsid w:val="00997C4E"/>
    <w:rsid w:val="00997D3E"/>
    <w:rsid w:val="00997F9B"/>
    <w:rsid w:val="00997FCD"/>
    <w:rsid w:val="009A0007"/>
    <w:rsid w:val="009A0060"/>
    <w:rsid w:val="009A0306"/>
    <w:rsid w:val="009A0316"/>
    <w:rsid w:val="009A06C1"/>
    <w:rsid w:val="009A0712"/>
    <w:rsid w:val="009A07B4"/>
    <w:rsid w:val="009A0893"/>
    <w:rsid w:val="009A103D"/>
    <w:rsid w:val="009A1296"/>
    <w:rsid w:val="009A163A"/>
    <w:rsid w:val="009A1AED"/>
    <w:rsid w:val="009A1B0E"/>
    <w:rsid w:val="009A1B2B"/>
    <w:rsid w:val="009A1C11"/>
    <w:rsid w:val="009A1C1D"/>
    <w:rsid w:val="009A1C41"/>
    <w:rsid w:val="009A1E0C"/>
    <w:rsid w:val="009A1EF9"/>
    <w:rsid w:val="009A216A"/>
    <w:rsid w:val="009A21F6"/>
    <w:rsid w:val="009A228B"/>
    <w:rsid w:val="009A231B"/>
    <w:rsid w:val="009A23CB"/>
    <w:rsid w:val="009A243E"/>
    <w:rsid w:val="009A2798"/>
    <w:rsid w:val="009A27C4"/>
    <w:rsid w:val="009A28DF"/>
    <w:rsid w:val="009A2925"/>
    <w:rsid w:val="009A2B74"/>
    <w:rsid w:val="009A2C46"/>
    <w:rsid w:val="009A2DE0"/>
    <w:rsid w:val="009A309D"/>
    <w:rsid w:val="009A347D"/>
    <w:rsid w:val="009A3571"/>
    <w:rsid w:val="009A363D"/>
    <w:rsid w:val="009A3669"/>
    <w:rsid w:val="009A36EA"/>
    <w:rsid w:val="009A37A8"/>
    <w:rsid w:val="009A40C0"/>
    <w:rsid w:val="009A47C8"/>
    <w:rsid w:val="009A48B5"/>
    <w:rsid w:val="009A4C8D"/>
    <w:rsid w:val="009A4CD7"/>
    <w:rsid w:val="009A4F52"/>
    <w:rsid w:val="009A4F83"/>
    <w:rsid w:val="009A5028"/>
    <w:rsid w:val="009A552A"/>
    <w:rsid w:val="009A56D7"/>
    <w:rsid w:val="009A58B7"/>
    <w:rsid w:val="009A5B54"/>
    <w:rsid w:val="009A5BE9"/>
    <w:rsid w:val="009A5E41"/>
    <w:rsid w:val="009A5EC2"/>
    <w:rsid w:val="009A6138"/>
    <w:rsid w:val="009A61DE"/>
    <w:rsid w:val="009A63A5"/>
    <w:rsid w:val="009A65D0"/>
    <w:rsid w:val="009A683D"/>
    <w:rsid w:val="009A6A84"/>
    <w:rsid w:val="009A6B72"/>
    <w:rsid w:val="009A6C7B"/>
    <w:rsid w:val="009A6D39"/>
    <w:rsid w:val="009A6D51"/>
    <w:rsid w:val="009A6DC1"/>
    <w:rsid w:val="009A6DD1"/>
    <w:rsid w:val="009A6DDD"/>
    <w:rsid w:val="009A6E0B"/>
    <w:rsid w:val="009A6E49"/>
    <w:rsid w:val="009A6ECF"/>
    <w:rsid w:val="009A6F56"/>
    <w:rsid w:val="009A70EC"/>
    <w:rsid w:val="009A72B9"/>
    <w:rsid w:val="009A7429"/>
    <w:rsid w:val="009A749B"/>
    <w:rsid w:val="009A766F"/>
    <w:rsid w:val="009A767A"/>
    <w:rsid w:val="009A7948"/>
    <w:rsid w:val="009A79B5"/>
    <w:rsid w:val="009A7A1F"/>
    <w:rsid w:val="009A7ADA"/>
    <w:rsid w:val="009A7ECE"/>
    <w:rsid w:val="009A7F08"/>
    <w:rsid w:val="009B0210"/>
    <w:rsid w:val="009B0295"/>
    <w:rsid w:val="009B03A9"/>
    <w:rsid w:val="009B048E"/>
    <w:rsid w:val="009B04EE"/>
    <w:rsid w:val="009B0758"/>
    <w:rsid w:val="009B0764"/>
    <w:rsid w:val="009B0BB9"/>
    <w:rsid w:val="009B151E"/>
    <w:rsid w:val="009B1905"/>
    <w:rsid w:val="009B205C"/>
    <w:rsid w:val="009B2088"/>
    <w:rsid w:val="009B21A0"/>
    <w:rsid w:val="009B240E"/>
    <w:rsid w:val="009B279A"/>
    <w:rsid w:val="009B2A43"/>
    <w:rsid w:val="009B2C4D"/>
    <w:rsid w:val="009B3DAD"/>
    <w:rsid w:val="009B3EBB"/>
    <w:rsid w:val="009B3F3F"/>
    <w:rsid w:val="009B40B5"/>
    <w:rsid w:val="009B41FE"/>
    <w:rsid w:val="009B447F"/>
    <w:rsid w:val="009B45A0"/>
    <w:rsid w:val="009B460E"/>
    <w:rsid w:val="009B46DA"/>
    <w:rsid w:val="009B4778"/>
    <w:rsid w:val="009B4974"/>
    <w:rsid w:val="009B49CB"/>
    <w:rsid w:val="009B4B86"/>
    <w:rsid w:val="009B4C50"/>
    <w:rsid w:val="009B4D22"/>
    <w:rsid w:val="009B4FBC"/>
    <w:rsid w:val="009B5199"/>
    <w:rsid w:val="009B5372"/>
    <w:rsid w:val="009B5661"/>
    <w:rsid w:val="009B56A3"/>
    <w:rsid w:val="009B5AB6"/>
    <w:rsid w:val="009B5AD5"/>
    <w:rsid w:val="009B5C48"/>
    <w:rsid w:val="009B5CA8"/>
    <w:rsid w:val="009B5CC1"/>
    <w:rsid w:val="009B5EAA"/>
    <w:rsid w:val="009B60EB"/>
    <w:rsid w:val="009B6245"/>
    <w:rsid w:val="009B62E0"/>
    <w:rsid w:val="009B63A5"/>
    <w:rsid w:val="009B63CB"/>
    <w:rsid w:val="009B667C"/>
    <w:rsid w:val="009B6767"/>
    <w:rsid w:val="009B68F4"/>
    <w:rsid w:val="009B6C8B"/>
    <w:rsid w:val="009B6CC6"/>
    <w:rsid w:val="009B6F4B"/>
    <w:rsid w:val="009B70ED"/>
    <w:rsid w:val="009B72CE"/>
    <w:rsid w:val="009B7435"/>
    <w:rsid w:val="009B7456"/>
    <w:rsid w:val="009B74F3"/>
    <w:rsid w:val="009B7545"/>
    <w:rsid w:val="009B776E"/>
    <w:rsid w:val="009B7A9C"/>
    <w:rsid w:val="009B7B18"/>
    <w:rsid w:val="009B7BF2"/>
    <w:rsid w:val="009B7F2C"/>
    <w:rsid w:val="009C014A"/>
    <w:rsid w:val="009C019F"/>
    <w:rsid w:val="009C021A"/>
    <w:rsid w:val="009C024E"/>
    <w:rsid w:val="009C03DB"/>
    <w:rsid w:val="009C0461"/>
    <w:rsid w:val="009C0965"/>
    <w:rsid w:val="009C0C12"/>
    <w:rsid w:val="009C0CCA"/>
    <w:rsid w:val="009C0EA7"/>
    <w:rsid w:val="009C0F73"/>
    <w:rsid w:val="009C11C3"/>
    <w:rsid w:val="009C12A7"/>
    <w:rsid w:val="009C1397"/>
    <w:rsid w:val="009C16ED"/>
    <w:rsid w:val="009C1729"/>
    <w:rsid w:val="009C177E"/>
    <w:rsid w:val="009C1843"/>
    <w:rsid w:val="009C1E7D"/>
    <w:rsid w:val="009C1F60"/>
    <w:rsid w:val="009C1FEB"/>
    <w:rsid w:val="009C22D8"/>
    <w:rsid w:val="009C281B"/>
    <w:rsid w:val="009C28AC"/>
    <w:rsid w:val="009C28B1"/>
    <w:rsid w:val="009C2AB3"/>
    <w:rsid w:val="009C2B7E"/>
    <w:rsid w:val="009C2BC1"/>
    <w:rsid w:val="009C2C21"/>
    <w:rsid w:val="009C2CF3"/>
    <w:rsid w:val="009C2D1A"/>
    <w:rsid w:val="009C2E18"/>
    <w:rsid w:val="009C3328"/>
    <w:rsid w:val="009C33CF"/>
    <w:rsid w:val="009C3C94"/>
    <w:rsid w:val="009C43D5"/>
    <w:rsid w:val="009C4488"/>
    <w:rsid w:val="009C45CD"/>
    <w:rsid w:val="009C470A"/>
    <w:rsid w:val="009C471E"/>
    <w:rsid w:val="009C47C9"/>
    <w:rsid w:val="009C48FF"/>
    <w:rsid w:val="009C4964"/>
    <w:rsid w:val="009C4AB0"/>
    <w:rsid w:val="009C4B34"/>
    <w:rsid w:val="009C4F58"/>
    <w:rsid w:val="009C5037"/>
    <w:rsid w:val="009C506A"/>
    <w:rsid w:val="009C5213"/>
    <w:rsid w:val="009C525B"/>
    <w:rsid w:val="009C531F"/>
    <w:rsid w:val="009C5526"/>
    <w:rsid w:val="009C5C17"/>
    <w:rsid w:val="009C5CBE"/>
    <w:rsid w:val="009C5CC9"/>
    <w:rsid w:val="009C5EC0"/>
    <w:rsid w:val="009C5F33"/>
    <w:rsid w:val="009C6002"/>
    <w:rsid w:val="009C61FB"/>
    <w:rsid w:val="009C6575"/>
    <w:rsid w:val="009C69DC"/>
    <w:rsid w:val="009C6BC8"/>
    <w:rsid w:val="009C71F6"/>
    <w:rsid w:val="009C785E"/>
    <w:rsid w:val="009C7B3A"/>
    <w:rsid w:val="009C7C2F"/>
    <w:rsid w:val="009C7EFC"/>
    <w:rsid w:val="009C7F19"/>
    <w:rsid w:val="009C7FA4"/>
    <w:rsid w:val="009D00E6"/>
    <w:rsid w:val="009D01E9"/>
    <w:rsid w:val="009D042F"/>
    <w:rsid w:val="009D074C"/>
    <w:rsid w:val="009D0A40"/>
    <w:rsid w:val="009D0E91"/>
    <w:rsid w:val="009D0EF2"/>
    <w:rsid w:val="009D1059"/>
    <w:rsid w:val="009D1340"/>
    <w:rsid w:val="009D16C1"/>
    <w:rsid w:val="009D196A"/>
    <w:rsid w:val="009D1997"/>
    <w:rsid w:val="009D1B39"/>
    <w:rsid w:val="009D1B8E"/>
    <w:rsid w:val="009D1C38"/>
    <w:rsid w:val="009D1D75"/>
    <w:rsid w:val="009D1DA8"/>
    <w:rsid w:val="009D2035"/>
    <w:rsid w:val="009D22AE"/>
    <w:rsid w:val="009D2422"/>
    <w:rsid w:val="009D27D9"/>
    <w:rsid w:val="009D2884"/>
    <w:rsid w:val="009D2897"/>
    <w:rsid w:val="009D2A8F"/>
    <w:rsid w:val="009D2FA0"/>
    <w:rsid w:val="009D30DE"/>
    <w:rsid w:val="009D315B"/>
    <w:rsid w:val="009D3161"/>
    <w:rsid w:val="009D33AE"/>
    <w:rsid w:val="009D35D5"/>
    <w:rsid w:val="009D3640"/>
    <w:rsid w:val="009D3791"/>
    <w:rsid w:val="009D38FB"/>
    <w:rsid w:val="009D3A12"/>
    <w:rsid w:val="009D3B59"/>
    <w:rsid w:val="009D3C51"/>
    <w:rsid w:val="009D3CAF"/>
    <w:rsid w:val="009D3DCF"/>
    <w:rsid w:val="009D3E51"/>
    <w:rsid w:val="009D3FEE"/>
    <w:rsid w:val="009D422B"/>
    <w:rsid w:val="009D44CB"/>
    <w:rsid w:val="009D44EF"/>
    <w:rsid w:val="009D4C10"/>
    <w:rsid w:val="009D4C7D"/>
    <w:rsid w:val="009D4D97"/>
    <w:rsid w:val="009D4F0D"/>
    <w:rsid w:val="009D513F"/>
    <w:rsid w:val="009D52BD"/>
    <w:rsid w:val="009D532F"/>
    <w:rsid w:val="009D5394"/>
    <w:rsid w:val="009D5431"/>
    <w:rsid w:val="009D5453"/>
    <w:rsid w:val="009D5470"/>
    <w:rsid w:val="009D588F"/>
    <w:rsid w:val="009D5B7B"/>
    <w:rsid w:val="009D5C03"/>
    <w:rsid w:val="009D5CE1"/>
    <w:rsid w:val="009D5E5A"/>
    <w:rsid w:val="009D5E8A"/>
    <w:rsid w:val="009D67A2"/>
    <w:rsid w:val="009D6F93"/>
    <w:rsid w:val="009D7418"/>
    <w:rsid w:val="009D76C1"/>
    <w:rsid w:val="009D7813"/>
    <w:rsid w:val="009D7AB2"/>
    <w:rsid w:val="009D7E16"/>
    <w:rsid w:val="009E0073"/>
    <w:rsid w:val="009E0135"/>
    <w:rsid w:val="009E016F"/>
    <w:rsid w:val="009E01A4"/>
    <w:rsid w:val="009E01DA"/>
    <w:rsid w:val="009E0305"/>
    <w:rsid w:val="009E042B"/>
    <w:rsid w:val="009E047C"/>
    <w:rsid w:val="009E073B"/>
    <w:rsid w:val="009E07A2"/>
    <w:rsid w:val="009E0870"/>
    <w:rsid w:val="009E089D"/>
    <w:rsid w:val="009E08D4"/>
    <w:rsid w:val="009E0904"/>
    <w:rsid w:val="009E0A62"/>
    <w:rsid w:val="009E0B65"/>
    <w:rsid w:val="009E0C6C"/>
    <w:rsid w:val="009E0FCD"/>
    <w:rsid w:val="009E143F"/>
    <w:rsid w:val="009E1776"/>
    <w:rsid w:val="009E19FB"/>
    <w:rsid w:val="009E1FA9"/>
    <w:rsid w:val="009E21A9"/>
    <w:rsid w:val="009E21C7"/>
    <w:rsid w:val="009E21EB"/>
    <w:rsid w:val="009E2360"/>
    <w:rsid w:val="009E2647"/>
    <w:rsid w:val="009E27C2"/>
    <w:rsid w:val="009E28EE"/>
    <w:rsid w:val="009E29CC"/>
    <w:rsid w:val="009E2E4F"/>
    <w:rsid w:val="009E32CC"/>
    <w:rsid w:val="009E330A"/>
    <w:rsid w:val="009E3903"/>
    <w:rsid w:val="009E3BAB"/>
    <w:rsid w:val="009E3E23"/>
    <w:rsid w:val="009E40C9"/>
    <w:rsid w:val="009E4292"/>
    <w:rsid w:val="009E447C"/>
    <w:rsid w:val="009E4698"/>
    <w:rsid w:val="009E4766"/>
    <w:rsid w:val="009E49F8"/>
    <w:rsid w:val="009E4C63"/>
    <w:rsid w:val="009E4CDA"/>
    <w:rsid w:val="009E4D9B"/>
    <w:rsid w:val="009E4EF0"/>
    <w:rsid w:val="009E4F0C"/>
    <w:rsid w:val="009E5153"/>
    <w:rsid w:val="009E52F0"/>
    <w:rsid w:val="009E5500"/>
    <w:rsid w:val="009E56BC"/>
    <w:rsid w:val="009E56EF"/>
    <w:rsid w:val="009E589B"/>
    <w:rsid w:val="009E5AA0"/>
    <w:rsid w:val="009E5AD8"/>
    <w:rsid w:val="009E5B2B"/>
    <w:rsid w:val="009E5BBB"/>
    <w:rsid w:val="009E5D22"/>
    <w:rsid w:val="009E5F41"/>
    <w:rsid w:val="009E5F85"/>
    <w:rsid w:val="009E5FD9"/>
    <w:rsid w:val="009E6113"/>
    <w:rsid w:val="009E6167"/>
    <w:rsid w:val="009E64D3"/>
    <w:rsid w:val="009E69FC"/>
    <w:rsid w:val="009E6A8B"/>
    <w:rsid w:val="009E6E59"/>
    <w:rsid w:val="009E70A3"/>
    <w:rsid w:val="009E724A"/>
    <w:rsid w:val="009E7392"/>
    <w:rsid w:val="009E73FB"/>
    <w:rsid w:val="009E74B4"/>
    <w:rsid w:val="009E7536"/>
    <w:rsid w:val="009E77B7"/>
    <w:rsid w:val="009E7A34"/>
    <w:rsid w:val="009E7B0C"/>
    <w:rsid w:val="009E7C90"/>
    <w:rsid w:val="009E7DA5"/>
    <w:rsid w:val="009F0561"/>
    <w:rsid w:val="009F0861"/>
    <w:rsid w:val="009F0997"/>
    <w:rsid w:val="009F0F08"/>
    <w:rsid w:val="009F0F99"/>
    <w:rsid w:val="009F16E7"/>
    <w:rsid w:val="009F190E"/>
    <w:rsid w:val="009F19A9"/>
    <w:rsid w:val="009F1D12"/>
    <w:rsid w:val="009F1E31"/>
    <w:rsid w:val="009F1FE8"/>
    <w:rsid w:val="009F22B0"/>
    <w:rsid w:val="009F22B5"/>
    <w:rsid w:val="009F2479"/>
    <w:rsid w:val="009F288E"/>
    <w:rsid w:val="009F28F2"/>
    <w:rsid w:val="009F28F7"/>
    <w:rsid w:val="009F2A0A"/>
    <w:rsid w:val="009F2A73"/>
    <w:rsid w:val="009F2C5B"/>
    <w:rsid w:val="009F326F"/>
    <w:rsid w:val="009F368F"/>
    <w:rsid w:val="009F36F4"/>
    <w:rsid w:val="009F387F"/>
    <w:rsid w:val="009F3956"/>
    <w:rsid w:val="009F3A1D"/>
    <w:rsid w:val="009F3DE2"/>
    <w:rsid w:val="009F3DFE"/>
    <w:rsid w:val="009F407D"/>
    <w:rsid w:val="009F4142"/>
    <w:rsid w:val="009F41DC"/>
    <w:rsid w:val="009F435C"/>
    <w:rsid w:val="009F4498"/>
    <w:rsid w:val="009F4561"/>
    <w:rsid w:val="009F45E7"/>
    <w:rsid w:val="009F46C3"/>
    <w:rsid w:val="009F4703"/>
    <w:rsid w:val="009F4A7C"/>
    <w:rsid w:val="009F4C0B"/>
    <w:rsid w:val="009F4C14"/>
    <w:rsid w:val="009F4C1E"/>
    <w:rsid w:val="009F4C31"/>
    <w:rsid w:val="009F4C56"/>
    <w:rsid w:val="009F4D14"/>
    <w:rsid w:val="009F4D94"/>
    <w:rsid w:val="009F51A2"/>
    <w:rsid w:val="009F5275"/>
    <w:rsid w:val="009F52EB"/>
    <w:rsid w:val="009F53C3"/>
    <w:rsid w:val="009F54D5"/>
    <w:rsid w:val="009F5613"/>
    <w:rsid w:val="009F57DD"/>
    <w:rsid w:val="009F59DA"/>
    <w:rsid w:val="009F5D19"/>
    <w:rsid w:val="009F60DD"/>
    <w:rsid w:val="009F63CE"/>
    <w:rsid w:val="009F645F"/>
    <w:rsid w:val="009F6525"/>
    <w:rsid w:val="009F66D5"/>
    <w:rsid w:val="009F68D1"/>
    <w:rsid w:val="009F6F96"/>
    <w:rsid w:val="009F708F"/>
    <w:rsid w:val="009F7249"/>
    <w:rsid w:val="009F7A3A"/>
    <w:rsid w:val="009F7A8E"/>
    <w:rsid w:val="009F7D99"/>
    <w:rsid w:val="00A0014B"/>
    <w:rsid w:val="00A003B4"/>
    <w:rsid w:val="00A00697"/>
    <w:rsid w:val="00A007FF"/>
    <w:rsid w:val="00A0082E"/>
    <w:rsid w:val="00A009E6"/>
    <w:rsid w:val="00A00CE4"/>
    <w:rsid w:val="00A00D96"/>
    <w:rsid w:val="00A011D6"/>
    <w:rsid w:val="00A01630"/>
    <w:rsid w:val="00A019F7"/>
    <w:rsid w:val="00A01A87"/>
    <w:rsid w:val="00A01C0E"/>
    <w:rsid w:val="00A01EF6"/>
    <w:rsid w:val="00A02026"/>
    <w:rsid w:val="00A02065"/>
    <w:rsid w:val="00A020E9"/>
    <w:rsid w:val="00A023D0"/>
    <w:rsid w:val="00A027C6"/>
    <w:rsid w:val="00A02AAB"/>
    <w:rsid w:val="00A02AEE"/>
    <w:rsid w:val="00A02C05"/>
    <w:rsid w:val="00A02C35"/>
    <w:rsid w:val="00A02F44"/>
    <w:rsid w:val="00A035A3"/>
    <w:rsid w:val="00A036DE"/>
    <w:rsid w:val="00A03A16"/>
    <w:rsid w:val="00A03B80"/>
    <w:rsid w:val="00A03CA9"/>
    <w:rsid w:val="00A04014"/>
    <w:rsid w:val="00A04236"/>
    <w:rsid w:val="00A044C9"/>
    <w:rsid w:val="00A04C2D"/>
    <w:rsid w:val="00A04EDE"/>
    <w:rsid w:val="00A0502F"/>
    <w:rsid w:val="00A0547B"/>
    <w:rsid w:val="00A055FF"/>
    <w:rsid w:val="00A05C59"/>
    <w:rsid w:val="00A05C8A"/>
    <w:rsid w:val="00A05DB5"/>
    <w:rsid w:val="00A05E53"/>
    <w:rsid w:val="00A05F9C"/>
    <w:rsid w:val="00A066D1"/>
    <w:rsid w:val="00A06AAC"/>
    <w:rsid w:val="00A06B8D"/>
    <w:rsid w:val="00A06D01"/>
    <w:rsid w:val="00A06E07"/>
    <w:rsid w:val="00A07386"/>
    <w:rsid w:val="00A073D2"/>
    <w:rsid w:val="00A074EC"/>
    <w:rsid w:val="00A075D7"/>
    <w:rsid w:val="00A0791C"/>
    <w:rsid w:val="00A07B7B"/>
    <w:rsid w:val="00A07C1B"/>
    <w:rsid w:val="00A07D25"/>
    <w:rsid w:val="00A07DA7"/>
    <w:rsid w:val="00A07DAA"/>
    <w:rsid w:val="00A07DE8"/>
    <w:rsid w:val="00A07E6D"/>
    <w:rsid w:val="00A07E93"/>
    <w:rsid w:val="00A07F0E"/>
    <w:rsid w:val="00A103CE"/>
    <w:rsid w:val="00A10BB3"/>
    <w:rsid w:val="00A10C9E"/>
    <w:rsid w:val="00A10D65"/>
    <w:rsid w:val="00A10FE6"/>
    <w:rsid w:val="00A11137"/>
    <w:rsid w:val="00A11267"/>
    <w:rsid w:val="00A11280"/>
    <w:rsid w:val="00A11917"/>
    <w:rsid w:val="00A11AFD"/>
    <w:rsid w:val="00A11D23"/>
    <w:rsid w:val="00A11DFD"/>
    <w:rsid w:val="00A12001"/>
    <w:rsid w:val="00A12136"/>
    <w:rsid w:val="00A12247"/>
    <w:rsid w:val="00A1233C"/>
    <w:rsid w:val="00A1240C"/>
    <w:rsid w:val="00A12488"/>
    <w:rsid w:val="00A124EE"/>
    <w:rsid w:val="00A12530"/>
    <w:rsid w:val="00A12533"/>
    <w:rsid w:val="00A125BB"/>
    <w:rsid w:val="00A12D04"/>
    <w:rsid w:val="00A12E99"/>
    <w:rsid w:val="00A12EAE"/>
    <w:rsid w:val="00A12EB8"/>
    <w:rsid w:val="00A12F12"/>
    <w:rsid w:val="00A138D4"/>
    <w:rsid w:val="00A13919"/>
    <w:rsid w:val="00A139C1"/>
    <w:rsid w:val="00A139F3"/>
    <w:rsid w:val="00A13ADE"/>
    <w:rsid w:val="00A1405B"/>
    <w:rsid w:val="00A1406D"/>
    <w:rsid w:val="00A14120"/>
    <w:rsid w:val="00A141A0"/>
    <w:rsid w:val="00A141DC"/>
    <w:rsid w:val="00A1435A"/>
    <w:rsid w:val="00A143C0"/>
    <w:rsid w:val="00A1460B"/>
    <w:rsid w:val="00A1496F"/>
    <w:rsid w:val="00A14B7B"/>
    <w:rsid w:val="00A14CFB"/>
    <w:rsid w:val="00A14D7A"/>
    <w:rsid w:val="00A14EE3"/>
    <w:rsid w:val="00A14EF0"/>
    <w:rsid w:val="00A15016"/>
    <w:rsid w:val="00A15019"/>
    <w:rsid w:val="00A1518A"/>
    <w:rsid w:val="00A15442"/>
    <w:rsid w:val="00A15848"/>
    <w:rsid w:val="00A15A35"/>
    <w:rsid w:val="00A15C3B"/>
    <w:rsid w:val="00A15D08"/>
    <w:rsid w:val="00A15DFA"/>
    <w:rsid w:val="00A1615B"/>
    <w:rsid w:val="00A16233"/>
    <w:rsid w:val="00A162BE"/>
    <w:rsid w:val="00A16A80"/>
    <w:rsid w:val="00A16B6F"/>
    <w:rsid w:val="00A16DAC"/>
    <w:rsid w:val="00A16DCA"/>
    <w:rsid w:val="00A17279"/>
    <w:rsid w:val="00A173B6"/>
    <w:rsid w:val="00A175DE"/>
    <w:rsid w:val="00A175E1"/>
    <w:rsid w:val="00A177B3"/>
    <w:rsid w:val="00A178BC"/>
    <w:rsid w:val="00A17A42"/>
    <w:rsid w:val="00A17D37"/>
    <w:rsid w:val="00A17F08"/>
    <w:rsid w:val="00A17F10"/>
    <w:rsid w:val="00A17F1C"/>
    <w:rsid w:val="00A207D2"/>
    <w:rsid w:val="00A207F1"/>
    <w:rsid w:val="00A20918"/>
    <w:rsid w:val="00A20BBD"/>
    <w:rsid w:val="00A20F3C"/>
    <w:rsid w:val="00A2191D"/>
    <w:rsid w:val="00A21B1C"/>
    <w:rsid w:val="00A21C5B"/>
    <w:rsid w:val="00A21D63"/>
    <w:rsid w:val="00A22416"/>
    <w:rsid w:val="00A2273D"/>
    <w:rsid w:val="00A22BBC"/>
    <w:rsid w:val="00A22E26"/>
    <w:rsid w:val="00A22EAB"/>
    <w:rsid w:val="00A2301F"/>
    <w:rsid w:val="00A23080"/>
    <w:rsid w:val="00A23227"/>
    <w:rsid w:val="00A23361"/>
    <w:rsid w:val="00A234BE"/>
    <w:rsid w:val="00A2350F"/>
    <w:rsid w:val="00A236A1"/>
    <w:rsid w:val="00A2375D"/>
    <w:rsid w:val="00A23D07"/>
    <w:rsid w:val="00A23DF4"/>
    <w:rsid w:val="00A23E60"/>
    <w:rsid w:val="00A24033"/>
    <w:rsid w:val="00A243A4"/>
    <w:rsid w:val="00A247A1"/>
    <w:rsid w:val="00A247B3"/>
    <w:rsid w:val="00A24C6F"/>
    <w:rsid w:val="00A24F1C"/>
    <w:rsid w:val="00A25297"/>
    <w:rsid w:val="00A2539C"/>
    <w:rsid w:val="00A254C4"/>
    <w:rsid w:val="00A2576C"/>
    <w:rsid w:val="00A257EB"/>
    <w:rsid w:val="00A258AA"/>
    <w:rsid w:val="00A25ACA"/>
    <w:rsid w:val="00A26051"/>
    <w:rsid w:val="00A2616B"/>
    <w:rsid w:val="00A263B9"/>
    <w:rsid w:val="00A2659A"/>
    <w:rsid w:val="00A267C2"/>
    <w:rsid w:val="00A26832"/>
    <w:rsid w:val="00A26862"/>
    <w:rsid w:val="00A26A20"/>
    <w:rsid w:val="00A26A8F"/>
    <w:rsid w:val="00A26DE9"/>
    <w:rsid w:val="00A26E70"/>
    <w:rsid w:val="00A26E7F"/>
    <w:rsid w:val="00A27292"/>
    <w:rsid w:val="00A2730F"/>
    <w:rsid w:val="00A27381"/>
    <w:rsid w:val="00A273B0"/>
    <w:rsid w:val="00A273C5"/>
    <w:rsid w:val="00A27683"/>
    <w:rsid w:val="00A2792A"/>
    <w:rsid w:val="00A27A4A"/>
    <w:rsid w:val="00A27AC5"/>
    <w:rsid w:val="00A27E9C"/>
    <w:rsid w:val="00A30027"/>
    <w:rsid w:val="00A30082"/>
    <w:rsid w:val="00A300B1"/>
    <w:rsid w:val="00A301CB"/>
    <w:rsid w:val="00A302B5"/>
    <w:rsid w:val="00A3052A"/>
    <w:rsid w:val="00A305F0"/>
    <w:rsid w:val="00A30762"/>
    <w:rsid w:val="00A30970"/>
    <w:rsid w:val="00A309AA"/>
    <w:rsid w:val="00A309DF"/>
    <w:rsid w:val="00A30B78"/>
    <w:rsid w:val="00A30ED6"/>
    <w:rsid w:val="00A30EE4"/>
    <w:rsid w:val="00A30F7C"/>
    <w:rsid w:val="00A311C6"/>
    <w:rsid w:val="00A315D7"/>
    <w:rsid w:val="00A31672"/>
    <w:rsid w:val="00A31983"/>
    <w:rsid w:val="00A31EFF"/>
    <w:rsid w:val="00A3209A"/>
    <w:rsid w:val="00A32203"/>
    <w:rsid w:val="00A322AC"/>
    <w:rsid w:val="00A322B1"/>
    <w:rsid w:val="00A322BB"/>
    <w:rsid w:val="00A32562"/>
    <w:rsid w:val="00A32F17"/>
    <w:rsid w:val="00A330D9"/>
    <w:rsid w:val="00A33451"/>
    <w:rsid w:val="00A3353C"/>
    <w:rsid w:val="00A335DC"/>
    <w:rsid w:val="00A33626"/>
    <w:rsid w:val="00A33746"/>
    <w:rsid w:val="00A337E5"/>
    <w:rsid w:val="00A338C0"/>
    <w:rsid w:val="00A338F0"/>
    <w:rsid w:val="00A33968"/>
    <w:rsid w:val="00A33A32"/>
    <w:rsid w:val="00A33CDA"/>
    <w:rsid w:val="00A33DE9"/>
    <w:rsid w:val="00A33E22"/>
    <w:rsid w:val="00A33EE6"/>
    <w:rsid w:val="00A33F93"/>
    <w:rsid w:val="00A33FDC"/>
    <w:rsid w:val="00A3416D"/>
    <w:rsid w:val="00A349B0"/>
    <w:rsid w:val="00A34B5F"/>
    <w:rsid w:val="00A34C8F"/>
    <w:rsid w:val="00A34F32"/>
    <w:rsid w:val="00A350E1"/>
    <w:rsid w:val="00A354C4"/>
    <w:rsid w:val="00A355DF"/>
    <w:rsid w:val="00A35698"/>
    <w:rsid w:val="00A35911"/>
    <w:rsid w:val="00A35D96"/>
    <w:rsid w:val="00A35DE3"/>
    <w:rsid w:val="00A35EA9"/>
    <w:rsid w:val="00A36075"/>
    <w:rsid w:val="00A3612A"/>
    <w:rsid w:val="00A36311"/>
    <w:rsid w:val="00A3647F"/>
    <w:rsid w:val="00A36693"/>
    <w:rsid w:val="00A36AFC"/>
    <w:rsid w:val="00A36CBC"/>
    <w:rsid w:val="00A36F5A"/>
    <w:rsid w:val="00A372B5"/>
    <w:rsid w:val="00A3761F"/>
    <w:rsid w:val="00A37782"/>
    <w:rsid w:val="00A379E9"/>
    <w:rsid w:val="00A37B57"/>
    <w:rsid w:val="00A40091"/>
    <w:rsid w:val="00A4014D"/>
    <w:rsid w:val="00A40346"/>
    <w:rsid w:val="00A40362"/>
    <w:rsid w:val="00A4039E"/>
    <w:rsid w:val="00A40694"/>
    <w:rsid w:val="00A4071F"/>
    <w:rsid w:val="00A408B5"/>
    <w:rsid w:val="00A40916"/>
    <w:rsid w:val="00A40A35"/>
    <w:rsid w:val="00A40BBF"/>
    <w:rsid w:val="00A40C87"/>
    <w:rsid w:val="00A40D86"/>
    <w:rsid w:val="00A40F4C"/>
    <w:rsid w:val="00A41036"/>
    <w:rsid w:val="00A41378"/>
    <w:rsid w:val="00A41475"/>
    <w:rsid w:val="00A41661"/>
    <w:rsid w:val="00A417B2"/>
    <w:rsid w:val="00A417FD"/>
    <w:rsid w:val="00A41812"/>
    <w:rsid w:val="00A41CEA"/>
    <w:rsid w:val="00A41D28"/>
    <w:rsid w:val="00A41E72"/>
    <w:rsid w:val="00A41F85"/>
    <w:rsid w:val="00A4213F"/>
    <w:rsid w:val="00A424AB"/>
    <w:rsid w:val="00A424EC"/>
    <w:rsid w:val="00A427A0"/>
    <w:rsid w:val="00A4297B"/>
    <w:rsid w:val="00A429A4"/>
    <w:rsid w:val="00A429CA"/>
    <w:rsid w:val="00A429EB"/>
    <w:rsid w:val="00A42A89"/>
    <w:rsid w:val="00A42A91"/>
    <w:rsid w:val="00A42E26"/>
    <w:rsid w:val="00A43118"/>
    <w:rsid w:val="00A4314C"/>
    <w:rsid w:val="00A43431"/>
    <w:rsid w:val="00A437F9"/>
    <w:rsid w:val="00A4389A"/>
    <w:rsid w:val="00A4398A"/>
    <w:rsid w:val="00A43A4C"/>
    <w:rsid w:val="00A43B46"/>
    <w:rsid w:val="00A43E39"/>
    <w:rsid w:val="00A43FD8"/>
    <w:rsid w:val="00A44060"/>
    <w:rsid w:val="00A44285"/>
    <w:rsid w:val="00A444F0"/>
    <w:rsid w:val="00A44539"/>
    <w:rsid w:val="00A4492B"/>
    <w:rsid w:val="00A44A79"/>
    <w:rsid w:val="00A44BB3"/>
    <w:rsid w:val="00A45520"/>
    <w:rsid w:val="00A459A9"/>
    <w:rsid w:val="00A459DC"/>
    <w:rsid w:val="00A45C9D"/>
    <w:rsid w:val="00A45CE8"/>
    <w:rsid w:val="00A45D66"/>
    <w:rsid w:val="00A45F91"/>
    <w:rsid w:val="00A4606E"/>
    <w:rsid w:val="00A46193"/>
    <w:rsid w:val="00A46716"/>
    <w:rsid w:val="00A46799"/>
    <w:rsid w:val="00A46C60"/>
    <w:rsid w:val="00A46E40"/>
    <w:rsid w:val="00A47032"/>
    <w:rsid w:val="00A4736A"/>
    <w:rsid w:val="00A473B9"/>
    <w:rsid w:val="00A473EA"/>
    <w:rsid w:val="00A475C2"/>
    <w:rsid w:val="00A4769A"/>
    <w:rsid w:val="00A4771A"/>
    <w:rsid w:val="00A477F4"/>
    <w:rsid w:val="00A4787B"/>
    <w:rsid w:val="00A47AD1"/>
    <w:rsid w:val="00A47B79"/>
    <w:rsid w:val="00A47C51"/>
    <w:rsid w:val="00A47C66"/>
    <w:rsid w:val="00A47C91"/>
    <w:rsid w:val="00A47CF9"/>
    <w:rsid w:val="00A47D28"/>
    <w:rsid w:val="00A47E00"/>
    <w:rsid w:val="00A504B4"/>
    <w:rsid w:val="00A50B53"/>
    <w:rsid w:val="00A50B79"/>
    <w:rsid w:val="00A50E9E"/>
    <w:rsid w:val="00A510AB"/>
    <w:rsid w:val="00A512A3"/>
    <w:rsid w:val="00A512A6"/>
    <w:rsid w:val="00A51334"/>
    <w:rsid w:val="00A517DF"/>
    <w:rsid w:val="00A5181F"/>
    <w:rsid w:val="00A51905"/>
    <w:rsid w:val="00A51923"/>
    <w:rsid w:val="00A519B1"/>
    <w:rsid w:val="00A51E3E"/>
    <w:rsid w:val="00A51E99"/>
    <w:rsid w:val="00A51FC9"/>
    <w:rsid w:val="00A52000"/>
    <w:rsid w:val="00A52020"/>
    <w:rsid w:val="00A52083"/>
    <w:rsid w:val="00A520A5"/>
    <w:rsid w:val="00A52259"/>
    <w:rsid w:val="00A522AF"/>
    <w:rsid w:val="00A5268D"/>
    <w:rsid w:val="00A529BE"/>
    <w:rsid w:val="00A52B07"/>
    <w:rsid w:val="00A52BBF"/>
    <w:rsid w:val="00A52BD9"/>
    <w:rsid w:val="00A52F8A"/>
    <w:rsid w:val="00A5304A"/>
    <w:rsid w:val="00A53101"/>
    <w:rsid w:val="00A53388"/>
    <w:rsid w:val="00A539F6"/>
    <w:rsid w:val="00A53E7D"/>
    <w:rsid w:val="00A54049"/>
    <w:rsid w:val="00A542DB"/>
    <w:rsid w:val="00A54436"/>
    <w:rsid w:val="00A547C9"/>
    <w:rsid w:val="00A54A53"/>
    <w:rsid w:val="00A54AF4"/>
    <w:rsid w:val="00A54D5B"/>
    <w:rsid w:val="00A54D8F"/>
    <w:rsid w:val="00A55203"/>
    <w:rsid w:val="00A55653"/>
    <w:rsid w:val="00A55DD0"/>
    <w:rsid w:val="00A561B8"/>
    <w:rsid w:val="00A56351"/>
    <w:rsid w:val="00A5651A"/>
    <w:rsid w:val="00A5656D"/>
    <w:rsid w:val="00A5665E"/>
    <w:rsid w:val="00A566F8"/>
    <w:rsid w:val="00A56947"/>
    <w:rsid w:val="00A5694F"/>
    <w:rsid w:val="00A56B3B"/>
    <w:rsid w:val="00A57082"/>
    <w:rsid w:val="00A572CF"/>
    <w:rsid w:val="00A574FD"/>
    <w:rsid w:val="00A57C4F"/>
    <w:rsid w:val="00A57D36"/>
    <w:rsid w:val="00A60214"/>
    <w:rsid w:val="00A604D3"/>
    <w:rsid w:val="00A606E3"/>
    <w:rsid w:val="00A60718"/>
    <w:rsid w:val="00A609C6"/>
    <w:rsid w:val="00A60A1D"/>
    <w:rsid w:val="00A60AD4"/>
    <w:rsid w:val="00A60FFC"/>
    <w:rsid w:val="00A616B7"/>
    <w:rsid w:val="00A61AA6"/>
    <w:rsid w:val="00A61FE9"/>
    <w:rsid w:val="00A62102"/>
    <w:rsid w:val="00A62129"/>
    <w:rsid w:val="00A62157"/>
    <w:rsid w:val="00A623A2"/>
    <w:rsid w:val="00A6269B"/>
    <w:rsid w:val="00A62923"/>
    <w:rsid w:val="00A62BCB"/>
    <w:rsid w:val="00A62E9A"/>
    <w:rsid w:val="00A62F62"/>
    <w:rsid w:val="00A6303F"/>
    <w:rsid w:val="00A630B2"/>
    <w:rsid w:val="00A630BD"/>
    <w:rsid w:val="00A6344B"/>
    <w:rsid w:val="00A6348B"/>
    <w:rsid w:val="00A6386B"/>
    <w:rsid w:val="00A639F7"/>
    <w:rsid w:val="00A63B69"/>
    <w:rsid w:val="00A63E95"/>
    <w:rsid w:val="00A63FDF"/>
    <w:rsid w:val="00A64069"/>
    <w:rsid w:val="00A64607"/>
    <w:rsid w:val="00A649AD"/>
    <w:rsid w:val="00A64C05"/>
    <w:rsid w:val="00A64C27"/>
    <w:rsid w:val="00A64C54"/>
    <w:rsid w:val="00A64D39"/>
    <w:rsid w:val="00A64DA6"/>
    <w:rsid w:val="00A64E83"/>
    <w:rsid w:val="00A650E7"/>
    <w:rsid w:val="00A65329"/>
    <w:rsid w:val="00A654A3"/>
    <w:rsid w:val="00A654F9"/>
    <w:rsid w:val="00A6553A"/>
    <w:rsid w:val="00A655B6"/>
    <w:rsid w:val="00A6569A"/>
    <w:rsid w:val="00A656D1"/>
    <w:rsid w:val="00A65BD9"/>
    <w:rsid w:val="00A65E76"/>
    <w:rsid w:val="00A65EBC"/>
    <w:rsid w:val="00A660B3"/>
    <w:rsid w:val="00A66288"/>
    <w:rsid w:val="00A6639D"/>
    <w:rsid w:val="00A66403"/>
    <w:rsid w:val="00A66462"/>
    <w:rsid w:val="00A66485"/>
    <w:rsid w:val="00A664C7"/>
    <w:rsid w:val="00A664D4"/>
    <w:rsid w:val="00A666D1"/>
    <w:rsid w:val="00A668E5"/>
    <w:rsid w:val="00A66F41"/>
    <w:rsid w:val="00A67492"/>
    <w:rsid w:val="00A67899"/>
    <w:rsid w:val="00A67D67"/>
    <w:rsid w:val="00A70265"/>
    <w:rsid w:val="00A702E6"/>
    <w:rsid w:val="00A70385"/>
    <w:rsid w:val="00A703C8"/>
    <w:rsid w:val="00A7050D"/>
    <w:rsid w:val="00A707F7"/>
    <w:rsid w:val="00A7092E"/>
    <w:rsid w:val="00A709A9"/>
    <w:rsid w:val="00A70A51"/>
    <w:rsid w:val="00A70BE6"/>
    <w:rsid w:val="00A70EBA"/>
    <w:rsid w:val="00A70ECF"/>
    <w:rsid w:val="00A70F25"/>
    <w:rsid w:val="00A71153"/>
    <w:rsid w:val="00A712C8"/>
    <w:rsid w:val="00A713CA"/>
    <w:rsid w:val="00A714DD"/>
    <w:rsid w:val="00A716BA"/>
    <w:rsid w:val="00A71984"/>
    <w:rsid w:val="00A719E2"/>
    <w:rsid w:val="00A71A07"/>
    <w:rsid w:val="00A71E71"/>
    <w:rsid w:val="00A72071"/>
    <w:rsid w:val="00A72081"/>
    <w:rsid w:val="00A72358"/>
    <w:rsid w:val="00A723DB"/>
    <w:rsid w:val="00A7256E"/>
    <w:rsid w:val="00A72583"/>
    <w:rsid w:val="00A72BF9"/>
    <w:rsid w:val="00A732D4"/>
    <w:rsid w:val="00A73714"/>
    <w:rsid w:val="00A73C90"/>
    <w:rsid w:val="00A73DE2"/>
    <w:rsid w:val="00A73F18"/>
    <w:rsid w:val="00A74193"/>
    <w:rsid w:val="00A74243"/>
    <w:rsid w:val="00A74627"/>
    <w:rsid w:val="00A74643"/>
    <w:rsid w:val="00A74645"/>
    <w:rsid w:val="00A746B4"/>
    <w:rsid w:val="00A74C36"/>
    <w:rsid w:val="00A74F39"/>
    <w:rsid w:val="00A750BC"/>
    <w:rsid w:val="00A75271"/>
    <w:rsid w:val="00A757AD"/>
    <w:rsid w:val="00A75AC1"/>
    <w:rsid w:val="00A75D5F"/>
    <w:rsid w:val="00A75EEB"/>
    <w:rsid w:val="00A76043"/>
    <w:rsid w:val="00A76155"/>
    <w:rsid w:val="00A76199"/>
    <w:rsid w:val="00A76469"/>
    <w:rsid w:val="00A76825"/>
    <w:rsid w:val="00A76CBF"/>
    <w:rsid w:val="00A774E7"/>
    <w:rsid w:val="00A77B1F"/>
    <w:rsid w:val="00A77CEC"/>
    <w:rsid w:val="00A77D6D"/>
    <w:rsid w:val="00A77D71"/>
    <w:rsid w:val="00A8057C"/>
    <w:rsid w:val="00A805C2"/>
    <w:rsid w:val="00A805E7"/>
    <w:rsid w:val="00A80653"/>
    <w:rsid w:val="00A80A22"/>
    <w:rsid w:val="00A80A7E"/>
    <w:rsid w:val="00A80B8F"/>
    <w:rsid w:val="00A80DAC"/>
    <w:rsid w:val="00A80E17"/>
    <w:rsid w:val="00A80F07"/>
    <w:rsid w:val="00A81068"/>
    <w:rsid w:val="00A812FA"/>
    <w:rsid w:val="00A81615"/>
    <w:rsid w:val="00A81993"/>
    <w:rsid w:val="00A81A43"/>
    <w:rsid w:val="00A81B6E"/>
    <w:rsid w:val="00A81B9C"/>
    <w:rsid w:val="00A81D5F"/>
    <w:rsid w:val="00A82104"/>
    <w:rsid w:val="00A8229E"/>
    <w:rsid w:val="00A8256F"/>
    <w:rsid w:val="00A8263A"/>
    <w:rsid w:val="00A82805"/>
    <w:rsid w:val="00A82B93"/>
    <w:rsid w:val="00A82C6E"/>
    <w:rsid w:val="00A82DB4"/>
    <w:rsid w:val="00A82E18"/>
    <w:rsid w:val="00A82F3E"/>
    <w:rsid w:val="00A83041"/>
    <w:rsid w:val="00A83124"/>
    <w:rsid w:val="00A8320F"/>
    <w:rsid w:val="00A834E9"/>
    <w:rsid w:val="00A83688"/>
    <w:rsid w:val="00A83755"/>
    <w:rsid w:val="00A83ED9"/>
    <w:rsid w:val="00A844E3"/>
    <w:rsid w:val="00A8452E"/>
    <w:rsid w:val="00A84761"/>
    <w:rsid w:val="00A8496C"/>
    <w:rsid w:val="00A849EF"/>
    <w:rsid w:val="00A84BB2"/>
    <w:rsid w:val="00A84EA5"/>
    <w:rsid w:val="00A8507A"/>
    <w:rsid w:val="00A850B7"/>
    <w:rsid w:val="00A850EA"/>
    <w:rsid w:val="00A85641"/>
    <w:rsid w:val="00A860B5"/>
    <w:rsid w:val="00A8645F"/>
    <w:rsid w:val="00A868FC"/>
    <w:rsid w:val="00A86987"/>
    <w:rsid w:val="00A869B8"/>
    <w:rsid w:val="00A86A96"/>
    <w:rsid w:val="00A86B37"/>
    <w:rsid w:val="00A86CC8"/>
    <w:rsid w:val="00A86F84"/>
    <w:rsid w:val="00A870A0"/>
    <w:rsid w:val="00A873DD"/>
    <w:rsid w:val="00A8740D"/>
    <w:rsid w:val="00A87E27"/>
    <w:rsid w:val="00A87E55"/>
    <w:rsid w:val="00A87E5D"/>
    <w:rsid w:val="00A9022D"/>
    <w:rsid w:val="00A902BC"/>
    <w:rsid w:val="00A904A3"/>
    <w:rsid w:val="00A9052C"/>
    <w:rsid w:val="00A905BD"/>
    <w:rsid w:val="00A90863"/>
    <w:rsid w:val="00A9098A"/>
    <w:rsid w:val="00A90A96"/>
    <w:rsid w:val="00A90D4A"/>
    <w:rsid w:val="00A90D8E"/>
    <w:rsid w:val="00A91116"/>
    <w:rsid w:val="00A911B3"/>
    <w:rsid w:val="00A91241"/>
    <w:rsid w:val="00A91391"/>
    <w:rsid w:val="00A9168F"/>
    <w:rsid w:val="00A916A5"/>
    <w:rsid w:val="00A916DB"/>
    <w:rsid w:val="00A91732"/>
    <w:rsid w:val="00A91974"/>
    <w:rsid w:val="00A91B06"/>
    <w:rsid w:val="00A91D46"/>
    <w:rsid w:val="00A91F8F"/>
    <w:rsid w:val="00A92007"/>
    <w:rsid w:val="00A92EEA"/>
    <w:rsid w:val="00A9302F"/>
    <w:rsid w:val="00A931FA"/>
    <w:rsid w:val="00A93328"/>
    <w:rsid w:val="00A93500"/>
    <w:rsid w:val="00A93548"/>
    <w:rsid w:val="00A936D9"/>
    <w:rsid w:val="00A93D6F"/>
    <w:rsid w:val="00A93D78"/>
    <w:rsid w:val="00A93E38"/>
    <w:rsid w:val="00A94309"/>
    <w:rsid w:val="00A943BC"/>
    <w:rsid w:val="00A943FB"/>
    <w:rsid w:val="00A94447"/>
    <w:rsid w:val="00A9454E"/>
    <w:rsid w:val="00A947DD"/>
    <w:rsid w:val="00A94826"/>
    <w:rsid w:val="00A94964"/>
    <w:rsid w:val="00A949AB"/>
    <w:rsid w:val="00A94A1B"/>
    <w:rsid w:val="00A95058"/>
    <w:rsid w:val="00A9547D"/>
    <w:rsid w:val="00A954DB"/>
    <w:rsid w:val="00A95527"/>
    <w:rsid w:val="00A9593F"/>
    <w:rsid w:val="00A959E6"/>
    <w:rsid w:val="00A95BD7"/>
    <w:rsid w:val="00A95BF4"/>
    <w:rsid w:val="00A95E7E"/>
    <w:rsid w:val="00A95F28"/>
    <w:rsid w:val="00A9613C"/>
    <w:rsid w:val="00A961F0"/>
    <w:rsid w:val="00A9638B"/>
    <w:rsid w:val="00A96496"/>
    <w:rsid w:val="00A964A4"/>
    <w:rsid w:val="00A964F2"/>
    <w:rsid w:val="00A9657A"/>
    <w:rsid w:val="00A96648"/>
    <w:rsid w:val="00A9665D"/>
    <w:rsid w:val="00A96699"/>
    <w:rsid w:val="00A967CE"/>
    <w:rsid w:val="00A967E2"/>
    <w:rsid w:val="00A967F2"/>
    <w:rsid w:val="00A96822"/>
    <w:rsid w:val="00A96AE1"/>
    <w:rsid w:val="00A96E9C"/>
    <w:rsid w:val="00A971B3"/>
    <w:rsid w:val="00A973D9"/>
    <w:rsid w:val="00A973F4"/>
    <w:rsid w:val="00A974A2"/>
    <w:rsid w:val="00A975C3"/>
    <w:rsid w:val="00A97652"/>
    <w:rsid w:val="00A9776F"/>
    <w:rsid w:val="00A97AD9"/>
    <w:rsid w:val="00A97E6C"/>
    <w:rsid w:val="00A97E74"/>
    <w:rsid w:val="00AA033C"/>
    <w:rsid w:val="00AA034A"/>
    <w:rsid w:val="00AA08E7"/>
    <w:rsid w:val="00AA09A9"/>
    <w:rsid w:val="00AA0AB3"/>
    <w:rsid w:val="00AA0AD6"/>
    <w:rsid w:val="00AA0EEA"/>
    <w:rsid w:val="00AA0F69"/>
    <w:rsid w:val="00AA10EA"/>
    <w:rsid w:val="00AA1230"/>
    <w:rsid w:val="00AA13AE"/>
    <w:rsid w:val="00AA15E6"/>
    <w:rsid w:val="00AA1955"/>
    <w:rsid w:val="00AA1975"/>
    <w:rsid w:val="00AA1D86"/>
    <w:rsid w:val="00AA1DE1"/>
    <w:rsid w:val="00AA21E0"/>
    <w:rsid w:val="00AA2369"/>
    <w:rsid w:val="00AA2381"/>
    <w:rsid w:val="00AA2501"/>
    <w:rsid w:val="00AA290C"/>
    <w:rsid w:val="00AA2914"/>
    <w:rsid w:val="00AA2B4C"/>
    <w:rsid w:val="00AA2D0E"/>
    <w:rsid w:val="00AA2E07"/>
    <w:rsid w:val="00AA2EC9"/>
    <w:rsid w:val="00AA30C8"/>
    <w:rsid w:val="00AA39B1"/>
    <w:rsid w:val="00AA3B02"/>
    <w:rsid w:val="00AA3B55"/>
    <w:rsid w:val="00AA3BEE"/>
    <w:rsid w:val="00AA3C3E"/>
    <w:rsid w:val="00AA3D03"/>
    <w:rsid w:val="00AA3E0C"/>
    <w:rsid w:val="00AA403B"/>
    <w:rsid w:val="00AA41B4"/>
    <w:rsid w:val="00AA4479"/>
    <w:rsid w:val="00AA46F6"/>
    <w:rsid w:val="00AA4F30"/>
    <w:rsid w:val="00AA5AB2"/>
    <w:rsid w:val="00AA5F7B"/>
    <w:rsid w:val="00AA65E8"/>
    <w:rsid w:val="00AA6876"/>
    <w:rsid w:val="00AA6878"/>
    <w:rsid w:val="00AA68FF"/>
    <w:rsid w:val="00AA6C9C"/>
    <w:rsid w:val="00AA6D9F"/>
    <w:rsid w:val="00AA6ECE"/>
    <w:rsid w:val="00AA6FA3"/>
    <w:rsid w:val="00AA704F"/>
    <w:rsid w:val="00AA720B"/>
    <w:rsid w:val="00AA738D"/>
    <w:rsid w:val="00AA75DD"/>
    <w:rsid w:val="00AA763E"/>
    <w:rsid w:val="00AA76AE"/>
    <w:rsid w:val="00AA785B"/>
    <w:rsid w:val="00AA7AB0"/>
    <w:rsid w:val="00AA7CC8"/>
    <w:rsid w:val="00AA7D82"/>
    <w:rsid w:val="00AA7E39"/>
    <w:rsid w:val="00AB01FD"/>
    <w:rsid w:val="00AB0312"/>
    <w:rsid w:val="00AB03AA"/>
    <w:rsid w:val="00AB0722"/>
    <w:rsid w:val="00AB0794"/>
    <w:rsid w:val="00AB0D0C"/>
    <w:rsid w:val="00AB1038"/>
    <w:rsid w:val="00AB103C"/>
    <w:rsid w:val="00AB106C"/>
    <w:rsid w:val="00AB10CF"/>
    <w:rsid w:val="00AB117D"/>
    <w:rsid w:val="00AB1182"/>
    <w:rsid w:val="00AB1920"/>
    <w:rsid w:val="00AB1B86"/>
    <w:rsid w:val="00AB1C6A"/>
    <w:rsid w:val="00AB1C85"/>
    <w:rsid w:val="00AB1EF3"/>
    <w:rsid w:val="00AB2371"/>
    <w:rsid w:val="00AB23E5"/>
    <w:rsid w:val="00AB2445"/>
    <w:rsid w:val="00AB24AA"/>
    <w:rsid w:val="00AB2707"/>
    <w:rsid w:val="00AB2AEB"/>
    <w:rsid w:val="00AB2B54"/>
    <w:rsid w:val="00AB2F3B"/>
    <w:rsid w:val="00AB2F46"/>
    <w:rsid w:val="00AB3228"/>
    <w:rsid w:val="00AB324A"/>
    <w:rsid w:val="00AB3285"/>
    <w:rsid w:val="00AB359A"/>
    <w:rsid w:val="00AB3661"/>
    <w:rsid w:val="00AB3791"/>
    <w:rsid w:val="00AB3AF2"/>
    <w:rsid w:val="00AB3B35"/>
    <w:rsid w:val="00AB3E7E"/>
    <w:rsid w:val="00AB3EB8"/>
    <w:rsid w:val="00AB3F52"/>
    <w:rsid w:val="00AB3FEB"/>
    <w:rsid w:val="00AB402D"/>
    <w:rsid w:val="00AB40DB"/>
    <w:rsid w:val="00AB455E"/>
    <w:rsid w:val="00AB4610"/>
    <w:rsid w:val="00AB4A28"/>
    <w:rsid w:val="00AB4AE8"/>
    <w:rsid w:val="00AB4C98"/>
    <w:rsid w:val="00AB4CD4"/>
    <w:rsid w:val="00AB4CD6"/>
    <w:rsid w:val="00AB4D19"/>
    <w:rsid w:val="00AB4D83"/>
    <w:rsid w:val="00AB4E98"/>
    <w:rsid w:val="00AB5016"/>
    <w:rsid w:val="00AB503F"/>
    <w:rsid w:val="00AB5076"/>
    <w:rsid w:val="00AB53D2"/>
    <w:rsid w:val="00AB56A1"/>
    <w:rsid w:val="00AB5991"/>
    <w:rsid w:val="00AB5B73"/>
    <w:rsid w:val="00AB5C7D"/>
    <w:rsid w:val="00AB6053"/>
    <w:rsid w:val="00AB6291"/>
    <w:rsid w:val="00AB6377"/>
    <w:rsid w:val="00AB652B"/>
    <w:rsid w:val="00AB660E"/>
    <w:rsid w:val="00AB6729"/>
    <w:rsid w:val="00AB6751"/>
    <w:rsid w:val="00AB67E7"/>
    <w:rsid w:val="00AB69AF"/>
    <w:rsid w:val="00AB69F7"/>
    <w:rsid w:val="00AB727B"/>
    <w:rsid w:val="00AB74A1"/>
    <w:rsid w:val="00AB768B"/>
    <w:rsid w:val="00AB782C"/>
    <w:rsid w:val="00AB788C"/>
    <w:rsid w:val="00AB7B6A"/>
    <w:rsid w:val="00AB7BD0"/>
    <w:rsid w:val="00AC0005"/>
    <w:rsid w:val="00AC0539"/>
    <w:rsid w:val="00AC078E"/>
    <w:rsid w:val="00AC0AC0"/>
    <w:rsid w:val="00AC0C54"/>
    <w:rsid w:val="00AC0D7E"/>
    <w:rsid w:val="00AC1300"/>
    <w:rsid w:val="00AC1349"/>
    <w:rsid w:val="00AC141F"/>
    <w:rsid w:val="00AC154D"/>
    <w:rsid w:val="00AC1AF2"/>
    <w:rsid w:val="00AC1B96"/>
    <w:rsid w:val="00AC1F44"/>
    <w:rsid w:val="00AC23F8"/>
    <w:rsid w:val="00AC241F"/>
    <w:rsid w:val="00AC286B"/>
    <w:rsid w:val="00AC2911"/>
    <w:rsid w:val="00AC2DBC"/>
    <w:rsid w:val="00AC3774"/>
    <w:rsid w:val="00AC38E4"/>
    <w:rsid w:val="00AC3AA8"/>
    <w:rsid w:val="00AC410F"/>
    <w:rsid w:val="00AC41DE"/>
    <w:rsid w:val="00AC4207"/>
    <w:rsid w:val="00AC444B"/>
    <w:rsid w:val="00AC4668"/>
    <w:rsid w:val="00AC46C2"/>
    <w:rsid w:val="00AC4D08"/>
    <w:rsid w:val="00AC4E34"/>
    <w:rsid w:val="00AC5074"/>
    <w:rsid w:val="00AC5198"/>
    <w:rsid w:val="00AC583B"/>
    <w:rsid w:val="00AC5F74"/>
    <w:rsid w:val="00AC651C"/>
    <w:rsid w:val="00AC664F"/>
    <w:rsid w:val="00AC6EEA"/>
    <w:rsid w:val="00AC7087"/>
    <w:rsid w:val="00AC71B1"/>
    <w:rsid w:val="00AC72A6"/>
    <w:rsid w:val="00AC7528"/>
    <w:rsid w:val="00AC7565"/>
    <w:rsid w:val="00AC76AB"/>
    <w:rsid w:val="00AC79AF"/>
    <w:rsid w:val="00AC7CE0"/>
    <w:rsid w:val="00AC7CFF"/>
    <w:rsid w:val="00AC7E23"/>
    <w:rsid w:val="00AC7F7A"/>
    <w:rsid w:val="00AD049B"/>
    <w:rsid w:val="00AD0501"/>
    <w:rsid w:val="00AD096D"/>
    <w:rsid w:val="00AD0D70"/>
    <w:rsid w:val="00AD0D8F"/>
    <w:rsid w:val="00AD110E"/>
    <w:rsid w:val="00AD13C3"/>
    <w:rsid w:val="00AD13F7"/>
    <w:rsid w:val="00AD1411"/>
    <w:rsid w:val="00AD1453"/>
    <w:rsid w:val="00AD1649"/>
    <w:rsid w:val="00AD19E1"/>
    <w:rsid w:val="00AD1DAA"/>
    <w:rsid w:val="00AD1EF5"/>
    <w:rsid w:val="00AD2198"/>
    <w:rsid w:val="00AD2539"/>
    <w:rsid w:val="00AD25E7"/>
    <w:rsid w:val="00AD27CC"/>
    <w:rsid w:val="00AD28A4"/>
    <w:rsid w:val="00AD2AC7"/>
    <w:rsid w:val="00AD2D1F"/>
    <w:rsid w:val="00AD2E24"/>
    <w:rsid w:val="00AD2F35"/>
    <w:rsid w:val="00AD31E0"/>
    <w:rsid w:val="00AD3620"/>
    <w:rsid w:val="00AD36EF"/>
    <w:rsid w:val="00AD3708"/>
    <w:rsid w:val="00AD3974"/>
    <w:rsid w:val="00AD39C1"/>
    <w:rsid w:val="00AD3B09"/>
    <w:rsid w:val="00AD3B0E"/>
    <w:rsid w:val="00AD3CD6"/>
    <w:rsid w:val="00AD3CFE"/>
    <w:rsid w:val="00AD3DEC"/>
    <w:rsid w:val="00AD4129"/>
    <w:rsid w:val="00AD4702"/>
    <w:rsid w:val="00AD47AC"/>
    <w:rsid w:val="00AD4DB0"/>
    <w:rsid w:val="00AD4E63"/>
    <w:rsid w:val="00AD53DD"/>
    <w:rsid w:val="00AD56B2"/>
    <w:rsid w:val="00AD57E2"/>
    <w:rsid w:val="00AD589C"/>
    <w:rsid w:val="00AD58BA"/>
    <w:rsid w:val="00AD5A29"/>
    <w:rsid w:val="00AD5ED4"/>
    <w:rsid w:val="00AD6968"/>
    <w:rsid w:val="00AD69C7"/>
    <w:rsid w:val="00AD6B14"/>
    <w:rsid w:val="00AD6B28"/>
    <w:rsid w:val="00AD6B68"/>
    <w:rsid w:val="00AD6CC1"/>
    <w:rsid w:val="00AD70D7"/>
    <w:rsid w:val="00AD7522"/>
    <w:rsid w:val="00AD75EF"/>
    <w:rsid w:val="00AD76A8"/>
    <w:rsid w:val="00AD7886"/>
    <w:rsid w:val="00AD78A3"/>
    <w:rsid w:val="00AD79A0"/>
    <w:rsid w:val="00AD7A39"/>
    <w:rsid w:val="00AD7A83"/>
    <w:rsid w:val="00AD7BA3"/>
    <w:rsid w:val="00AD7CD4"/>
    <w:rsid w:val="00AD7DBA"/>
    <w:rsid w:val="00AD7E26"/>
    <w:rsid w:val="00AD7E46"/>
    <w:rsid w:val="00AD7E9C"/>
    <w:rsid w:val="00AD7FB3"/>
    <w:rsid w:val="00AD7FDF"/>
    <w:rsid w:val="00AE03C6"/>
    <w:rsid w:val="00AE0404"/>
    <w:rsid w:val="00AE05CE"/>
    <w:rsid w:val="00AE06F8"/>
    <w:rsid w:val="00AE0B56"/>
    <w:rsid w:val="00AE0CE9"/>
    <w:rsid w:val="00AE0D02"/>
    <w:rsid w:val="00AE192B"/>
    <w:rsid w:val="00AE1BC7"/>
    <w:rsid w:val="00AE1CC9"/>
    <w:rsid w:val="00AE1E99"/>
    <w:rsid w:val="00AE1F55"/>
    <w:rsid w:val="00AE1FCA"/>
    <w:rsid w:val="00AE212C"/>
    <w:rsid w:val="00AE2268"/>
    <w:rsid w:val="00AE2519"/>
    <w:rsid w:val="00AE2670"/>
    <w:rsid w:val="00AE2892"/>
    <w:rsid w:val="00AE2958"/>
    <w:rsid w:val="00AE2BFA"/>
    <w:rsid w:val="00AE2D9A"/>
    <w:rsid w:val="00AE2FC6"/>
    <w:rsid w:val="00AE336F"/>
    <w:rsid w:val="00AE37CE"/>
    <w:rsid w:val="00AE3F36"/>
    <w:rsid w:val="00AE4506"/>
    <w:rsid w:val="00AE454C"/>
    <w:rsid w:val="00AE461C"/>
    <w:rsid w:val="00AE4675"/>
    <w:rsid w:val="00AE46C7"/>
    <w:rsid w:val="00AE4BC3"/>
    <w:rsid w:val="00AE4C1C"/>
    <w:rsid w:val="00AE4D83"/>
    <w:rsid w:val="00AE4DFE"/>
    <w:rsid w:val="00AE5016"/>
    <w:rsid w:val="00AE523A"/>
    <w:rsid w:val="00AE52A9"/>
    <w:rsid w:val="00AE551F"/>
    <w:rsid w:val="00AE562B"/>
    <w:rsid w:val="00AE58D0"/>
    <w:rsid w:val="00AE593C"/>
    <w:rsid w:val="00AE59A9"/>
    <w:rsid w:val="00AE5BA5"/>
    <w:rsid w:val="00AE5FA5"/>
    <w:rsid w:val="00AE645A"/>
    <w:rsid w:val="00AE6B69"/>
    <w:rsid w:val="00AE6C4B"/>
    <w:rsid w:val="00AE6CF4"/>
    <w:rsid w:val="00AE6D2E"/>
    <w:rsid w:val="00AE6D2F"/>
    <w:rsid w:val="00AE6E05"/>
    <w:rsid w:val="00AE6F00"/>
    <w:rsid w:val="00AE7025"/>
    <w:rsid w:val="00AE71BA"/>
    <w:rsid w:val="00AE7448"/>
    <w:rsid w:val="00AE75D8"/>
    <w:rsid w:val="00AE76BA"/>
    <w:rsid w:val="00AE78BE"/>
    <w:rsid w:val="00AE792A"/>
    <w:rsid w:val="00AE7BCA"/>
    <w:rsid w:val="00AE7BDC"/>
    <w:rsid w:val="00AE7DBE"/>
    <w:rsid w:val="00AF0372"/>
    <w:rsid w:val="00AF0518"/>
    <w:rsid w:val="00AF05AE"/>
    <w:rsid w:val="00AF086E"/>
    <w:rsid w:val="00AF08C1"/>
    <w:rsid w:val="00AF0ADB"/>
    <w:rsid w:val="00AF0AF1"/>
    <w:rsid w:val="00AF0C7C"/>
    <w:rsid w:val="00AF0CD1"/>
    <w:rsid w:val="00AF0F11"/>
    <w:rsid w:val="00AF0F6C"/>
    <w:rsid w:val="00AF1032"/>
    <w:rsid w:val="00AF1243"/>
    <w:rsid w:val="00AF131D"/>
    <w:rsid w:val="00AF156C"/>
    <w:rsid w:val="00AF15D4"/>
    <w:rsid w:val="00AF1A7E"/>
    <w:rsid w:val="00AF1AB4"/>
    <w:rsid w:val="00AF1C6D"/>
    <w:rsid w:val="00AF1D8E"/>
    <w:rsid w:val="00AF1E28"/>
    <w:rsid w:val="00AF1F38"/>
    <w:rsid w:val="00AF2025"/>
    <w:rsid w:val="00AF2040"/>
    <w:rsid w:val="00AF2094"/>
    <w:rsid w:val="00AF23F5"/>
    <w:rsid w:val="00AF2590"/>
    <w:rsid w:val="00AF265C"/>
    <w:rsid w:val="00AF2C62"/>
    <w:rsid w:val="00AF2D35"/>
    <w:rsid w:val="00AF2FC7"/>
    <w:rsid w:val="00AF326A"/>
    <w:rsid w:val="00AF36D8"/>
    <w:rsid w:val="00AF37F8"/>
    <w:rsid w:val="00AF3954"/>
    <w:rsid w:val="00AF3A39"/>
    <w:rsid w:val="00AF3BDB"/>
    <w:rsid w:val="00AF4023"/>
    <w:rsid w:val="00AF4300"/>
    <w:rsid w:val="00AF457F"/>
    <w:rsid w:val="00AF465E"/>
    <w:rsid w:val="00AF482F"/>
    <w:rsid w:val="00AF4947"/>
    <w:rsid w:val="00AF49FB"/>
    <w:rsid w:val="00AF4CDF"/>
    <w:rsid w:val="00AF4E54"/>
    <w:rsid w:val="00AF4E7A"/>
    <w:rsid w:val="00AF5250"/>
    <w:rsid w:val="00AF5327"/>
    <w:rsid w:val="00AF5579"/>
    <w:rsid w:val="00AF565E"/>
    <w:rsid w:val="00AF5661"/>
    <w:rsid w:val="00AF5764"/>
    <w:rsid w:val="00AF5976"/>
    <w:rsid w:val="00AF5B2A"/>
    <w:rsid w:val="00AF5CE7"/>
    <w:rsid w:val="00AF5CFA"/>
    <w:rsid w:val="00AF5E9A"/>
    <w:rsid w:val="00AF5F74"/>
    <w:rsid w:val="00AF5F89"/>
    <w:rsid w:val="00AF6685"/>
    <w:rsid w:val="00AF66F0"/>
    <w:rsid w:val="00AF67A4"/>
    <w:rsid w:val="00AF6DEC"/>
    <w:rsid w:val="00AF6ED0"/>
    <w:rsid w:val="00AF6F46"/>
    <w:rsid w:val="00AF6FB9"/>
    <w:rsid w:val="00AF72E9"/>
    <w:rsid w:val="00AF76C6"/>
    <w:rsid w:val="00AF7BF3"/>
    <w:rsid w:val="00AF7EA3"/>
    <w:rsid w:val="00AF7EE4"/>
    <w:rsid w:val="00B003C6"/>
    <w:rsid w:val="00B00546"/>
    <w:rsid w:val="00B00579"/>
    <w:rsid w:val="00B007DA"/>
    <w:rsid w:val="00B009DB"/>
    <w:rsid w:val="00B00A50"/>
    <w:rsid w:val="00B00B07"/>
    <w:rsid w:val="00B00D94"/>
    <w:rsid w:val="00B00DA9"/>
    <w:rsid w:val="00B01012"/>
    <w:rsid w:val="00B01420"/>
    <w:rsid w:val="00B0150F"/>
    <w:rsid w:val="00B0165D"/>
    <w:rsid w:val="00B0190B"/>
    <w:rsid w:val="00B01B9B"/>
    <w:rsid w:val="00B01CAC"/>
    <w:rsid w:val="00B02267"/>
    <w:rsid w:val="00B02568"/>
    <w:rsid w:val="00B0272D"/>
    <w:rsid w:val="00B027BF"/>
    <w:rsid w:val="00B02A11"/>
    <w:rsid w:val="00B02B1F"/>
    <w:rsid w:val="00B02BDE"/>
    <w:rsid w:val="00B031E3"/>
    <w:rsid w:val="00B03222"/>
    <w:rsid w:val="00B0326D"/>
    <w:rsid w:val="00B0335B"/>
    <w:rsid w:val="00B03C0F"/>
    <w:rsid w:val="00B03C45"/>
    <w:rsid w:val="00B03F1A"/>
    <w:rsid w:val="00B03F22"/>
    <w:rsid w:val="00B04056"/>
    <w:rsid w:val="00B040E3"/>
    <w:rsid w:val="00B0434E"/>
    <w:rsid w:val="00B0441B"/>
    <w:rsid w:val="00B04935"/>
    <w:rsid w:val="00B0496C"/>
    <w:rsid w:val="00B04A5A"/>
    <w:rsid w:val="00B04B3A"/>
    <w:rsid w:val="00B04C75"/>
    <w:rsid w:val="00B04F4F"/>
    <w:rsid w:val="00B04FBE"/>
    <w:rsid w:val="00B05021"/>
    <w:rsid w:val="00B05114"/>
    <w:rsid w:val="00B053BC"/>
    <w:rsid w:val="00B053D9"/>
    <w:rsid w:val="00B05492"/>
    <w:rsid w:val="00B05525"/>
    <w:rsid w:val="00B05893"/>
    <w:rsid w:val="00B059CA"/>
    <w:rsid w:val="00B059E1"/>
    <w:rsid w:val="00B05D7D"/>
    <w:rsid w:val="00B05F3A"/>
    <w:rsid w:val="00B0645C"/>
    <w:rsid w:val="00B065CF"/>
    <w:rsid w:val="00B065F9"/>
    <w:rsid w:val="00B0662E"/>
    <w:rsid w:val="00B066DA"/>
    <w:rsid w:val="00B068C5"/>
    <w:rsid w:val="00B069FE"/>
    <w:rsid w:val="00B06A0B"/>
    <w:rsid w:val="00B06E5E"/>
    <w:rsid w:val="00B06F73"/>
    <w:rsid w:val="00B07254"/>
    <w:rsid w:val="00B07591"/>
    <w:rsid w:val="00B0772C"/>
    <w:rsid w:val="00B07741"/>
    <w:rsid w:val="00B07A42"/>
    <w:rsid w:val="00B07E8C"/>
    <w:rsid w:val="00B07FDA"/>
    <w:rsid w:val="00B10184"/>
    <w:rsid w:val="00B1018D"/>
    <w:rsid w:val="00B103E2"/>
    <w:rsid w:val="00B10509"/>
    <w:rsid w:val="00B105E9"/>
    <w:rsid w:val="00B106A9"/>
    <w:rsid w:val="00B10785"/>
    <w:rsid w:val="00B108B7"/>
    <w:rsid w:val="00B108E4"/>
    <w:rsid w:val="00B10A0C"/>
    <w:rsid w:val="00B10B51"/>
    <w:rsid w:val="00B10D91"/>
    <w:rsid w:val="00B10DC2"/>
    <w:rsid w:val="00B1118E"/>
    <w:rsid w:val="00B111C8"/>
    <w:rsid w:val="00B11688"/>
    <w:rsid w:val="00B1178A"/>
    <w:rsid w:val="00B11A2D"/>
    <w:rsid w:val="00B11A7E"/>
    <w:rsid w:val="00B11D16"/>
    <w:rsid w:val="00B11F35"/>
    <w:rsid w:val="00B1212C"/>
    <w:rsid w:val="00B121B6"/>
    <w:rsid w:val="00B121DC"/>
    <w:rsid w:val="00B1231A"/>
    <w:rsid w:val="00B1252B"/>
    <w:rsid w:val="00B12A45"/>
    <w:rsid w:val="00B12CE8"/>
    <w:rsid w:val="00B12E78"/>
    <w:rsid w:val="00B12EF5"/>
    <w:rsid w:val="00B12F94"/>
    <w:rsid w:val="00B13486"/>
    <w:rsid w:val="00B13625"/>
    <w:rsid w:val="00B13672"/>
    <w:rsid w:val="00B1393B"/>
    <w:rsid w:val="00B1393D"/>
    <w:rsid w:val="00B139CB"/>
    <w:rsid w:val="00B13D40"/>
    <w:rsid w:val="00B13D82"/>
    <w:rsid w:val="00B13EA3"/>
    <w:rsid w:val="00B14025"/>
    <w:rsid w:val="00B141D0"/>
    <w:rsid w:val="00B1420E"/>
    <w:rsid w:val="00B142DA"/>
    <w:rsid w:val="00B14A23"/>
    <w:rsid w:val="00B14A46"/>
    <w:rsid w:val="00B14BCB"/>
    <w:rsid w:val="00B14C96"/>
    <w:rsid w:val="00B15333"/>
    <w:rsid w:val="00B1548B"/>
    <w:rsid w:val="00B1563F"/>
    <w:rsid w:val="00B15981"/>
    <w:rsid w:val="00B15E80"/>
    <w:rsid w:val="00B15EB8"/>
    <w:rsid w:val="00B15F5E"/>
    <w:rsid w:val="00B15FC0"/>
    <w:rsid w:val="00B15FD7"/>
    <w:rsid w:val="00B16160"/>
    <w:rsid w:val="00B161C1"/>
    <w:rsid w:val="00B16358"/>
    <w:rsid w:val="00B163D5"/>
    <w:rsid w:val="00B165A4"/>
    <w:rsid w:val="00B168CD"/>
    <w:rsid w:val="00B16AA1"/>
    <w:rsid w:val="00B16C33"/>
    <w:rsid w:val="00B16C7E"/>
    <w:rsid w:val="00B16CE9"/>
    <w:rsid w:val="00B16E37"/>
    <w:rsid w:val="00B16E8A"/>
    <w:rsid w:val="00B17104"/>
    <w:rsid w:val="00B17310"/>
    <w:rsid w:val="00B1732F"/>
    <w:rsid w:val="00B17537"/>
    <w:rsid w:val="00B17589"/>
    <w:rsid w:val="00B17B71"/>
    <w:rsid w:val="00B17DBE"/>
    <w:rsid w:val="00B17F2E"/>
    <w:rsid w:val="00B20004"/>
    <w:rsid w:val="00B2027D"/>
    <w:rsid w:val="00B20446"/>
    <w:rsid w:val="00B20589"/>
    <w:rsid w:val="00B205B2"/>
    <w:rsid w:val="00B20B51"/>
    <w:rsid w:val="00B20BBA"/>
    <w:rsid w:val="00B20E9F"/>
    <w:rsid w:val="00B2112D"/>
    <w:rsid w:val="00B211A5"/>
    <w:rsid w:val="00B211CB"/>
    <w:rsid w:val="00B21300"/>
    <w:rsid w:val="00B214A1"/>
    <w:rsid w:val="00B21549"/>
    <w:rsid w:val="00B21596"/>
    <w:rsid w:val="00B2181A"/>
    <w:rsid w:val="00B2187F"/>
    <w:rsid w:val="00B218C6"/>
    <w:rsid w:val="00B219B7"/>
    <w:rsid w:val="00B21E7E"/>
    <w:rsid w:val="00B21F5B"/>
    <w:rsid w:val="00B22112"/>
    <w:rsid w:val="00B222B3"/>
    <w:rsid w:val="00B222BE"/>
    <w:rsid w:val="00B22356"/>
    <w:rsid w:val="00B2247D"/>
    <w:rsid w:val="00B224E1"/>
    <w:rsid w:val="00B2254A"/>
    <w:rsid w:val="00B2272E"/>
    <w:rsid w:val="00B227CC"/>
    <w:rsid w:val="00B2298A"/>
    <w:rsid w:val="00B22A64"/>
    <w:rsid w:val="00B22A6D"/>
    <w:rsid w:val="00B22FBB"/>
    <w:rsid w:val="00B23080"/>
    <w:rsid w:val="00B230C2"/>
    <w:rsid w:val="00B231B8"/>
    <w:rsid w:val="00B2343F"/>
    <w:rsid w:val="00B2354A"/>
    <w:rsid w:val="00B23560"/>
    <w:rsid w:val="00B2356F"/>
    <w:rsid w:val="00B2367F"/>
    <w:rsid w:val="00B23E2A"/>
    <w:rsid w:val="00B240A1"/>
    <w:rsid w:val="00B24289"/>
    <w:rsid w:val="00B243CF"/>
    <w:rsid w:val="00B24410"/>
    <w:rsid w:val="00B244EC"/>
    <w:rsid w:val="00B245C9"/>
    <w:rsid w:val="00B24690"/>
    <w:rsid w:val="00B24797"/>
    <w:rsid w:val="00B24964"/>
    <w:rsid w:val="00B24CC8"/>
    <w:rsid w:val="00B24CE7"/>
    <w:rsid w:val="00B24D79"/>
    <w:rsid w:val="00B24DD9"/>
    <w:rsid w:val="00B24EE0"/>
    <w:rsid w:val="00B25022"/>
    <w:rsid w:val="00B25183"/>
    <w:rsid w:val="00B2535C"/>
    <w:rsid w:val="00B25430"/>
    <w:rsid w:val="00B25B53"/>
    <w:rsid w:val="00B25FDA"/>
    <w:rsid w:val="00B260D9"/>
    <w:rsid w:val="00B26155"/>
    <w:rsid w:val="00B26164"/>
    <w:rsid w:val="00B26296"/>
    <w:rsid w:val="00B26346"/>
    <w:rsid w:val="00B26592"/>
    <w:rsid w:val="00B266DE"/>
    <w:rsid w:val="00B26737"/>
    <w:rsid w:val="00B268F7"/>
    <w:rsid w:val="00B26915"/>
    <w:rsid w:val="00B26FDE"/>
    <w:rsid w:val="00B27020"/>
    <w:rsid w:val="00B2733D"/>
    <w:rsid w:val="00B27A58"/>
    <w:rsid w:val="00B27B3B"/>
    <w:rsid w:val="00B27B8A"/>
    <w:rsid w:val="00B27C36"/>
    <w:rsid w:val="00B27DF0"/>
    <w:rsid w:val="00B30341"/>
    <w:rsid w:val="00B3057B"/>
    <w:rsid w:val="00B30702"/>
    <w:rsid w:val="00B30706"/>
    <w:rsid w:val="00B30AB3"/>
    <w:rsid w:val="00B30B27"/>
    <w:rsid w:val="00B30D4A"/>
    <w:rsid w:val="00B30F01"/>
    <w:rsid w:val="00B30FFF"/>
    <w:rsid w:val="00B31068"/>
    <w:rsid w:val="00B312A6"/>
    <w:rsid w:val="00B31588"/>
    <w:rsid w:val="00B31713"/>
    <w:rsid w:val="00B319CD"/>
    <w:rsid w:val="00B31C20"/>
    <w:rsid w:val="00B320C8"/>
    <w:rsid w:val="00B32252"/>
    <w:rsid w:val="00B323B3"/>
    <w:rsid w:val="00B32687"/>
    <w:rsid w:val="00B328D4"/>
    <w:rsid w:val="00B328FB"/>
    <w:rsid w:val="00B32F69"/>
    <w:rsid w:val="00B33040"/>
    <w:rsid w:val="00B334B6"/>
    <w:rsid w:val="00B33589"/>
    <w:rsid w:val="00B3360C"/>
    <w:rsid w:val="00B33902"/>
    <w:rsid w:val="00B339EB"/>
    <w:rsid w:val="00B33E1E"/>
    <w:rsid w:val="00B341E3"/>
    <w:rsid w:val="00B344D0"/>
    <w:rsid w:val="00B346B5"/>
    <w:rsid w:val="00B3484B"/>
    <w:rsid w:val="00B3485C"/>
    <w:rsid w:val="00B34F1B"/>
    <w:rsid w:val="00B34F75"/>
    <w:rsid w:val="00B356AA"/>
    <w:rsid w:val="00B3576B"/>
    <w:rsid w:val="00B3579A"/>
    <w:rsid w:val="00B35852"/>
    <w:rsid w:val="00B3597A"/>
    <w:rsid w:val="00B359C8"/>
    <w:rsid w:val="00B35B2E"/>
    <w:rsid w:val="00B35C06"/>
    <w:rsid w:val="00B35D2C"/>
    <w:rsid w:val="00B35E9E"/>
    <w:rsid w:val="00B35ED5"/>
    <w:rsid w:val="00B36190"/>
    <w:rsid w:val="00B361D0"/>
    <w:rsid w:val="00B364ED"/>
    <w:rsid w:val="00B36652"/>
    <w:rsid w:val="00B36699"/>
    <w:rsid w:val="00B3671A"/>
    <w:rsid w:val="00B36733"/>
    <w:rsid w:val="00B36B8E"/>
    <w:rsid w:val="00B36C98"/>
    <w:rsid w:val="00B36F8C"/>
    <w:rsid w:val="00B37081"/>
    <w:rsid w:val="00B37635"/>
    <w:rsid w:val="00B3765A"/>
    <w:rsid w:val="00B37821"/>
    <w:rsid w:val="00B379A2"/>
    <w:rsid w:val="00B37CE9"/>
    <w:rsid w:val="00B37E41"/>
    <w:rsid w:val="00B37F18"/>
    <w:rsid w:val="00B401D7"/>
    <w:rsid w:val="00B40456"/>
    <w:rsid w:val="00B40470"/>
    <w:rsid w:val="00B404A4"/>
    <w:rsid w:val="00B405F5"/>
    <w:rsid w:val="00B40688"/>
    <w:rsid w:val="00B40A73"/>
    <w:rsid w:val="00B40A74"/>
    <w:rsid w:val="00B40BEF"/>
    <w:rsid w:val="00B40C58"/>
    <w:rsid w:val="00B40E37"/>
    <w:rsid w:val="00B41376"/>
    <w:rsid w:val="00B41488"/>
    <w:rsid w:val="00B4162D"/>
    <w:rsid w:val="00B418A2"/>
    <w:rsid w:val="00B41ABC"/>
    <w:rsid w:val="00B42066"/>
    <w:rsid w:val="00B4208B"/>
    <w:rsid w:val="00B421D3"/>
    <w:rsid w:val="00B4231F"/>
    <w:rsid w:val="00B4244B"/>
    <w:rsid w:val="00B427CA"/>
    <w:rsid w:val="00B42809"/>
    <w:rsid w:val="00B428B8"/>
    <w:rsid w:val="00B42AD8"/>
    <w:rsid w:val="00B42BA0"/>
    <w:rsid w:val="00B42C02"/>
    <w:rsid w:val="00B42CD9"/>
    <w:rsid w:val="00B42D71"/>
    <w:rsid w:val="00B43034"/>
    <w:rsid w:val="00B430F0"/>
    <w:rsid w:val="00B43225"/>
    <w:rsid w:val="00B43449"/>
    <w:rsid w:val="00B4376B"/>
    <w:rsid w:val="00B43860"/>
    <w:rsid w:val="00B4386D"/>
    <w:rsid w:val="00B438AE"/>
    <w:rsid w:val="00B43967"/>
    <w:rsid w:val="00B43DFB"/>
    <w:rsid w:val="00B44FB8"/>
    <w:rsid w:val="00B44FFA"/>
    <w:rsid w:val="00B454B2"/>
    <w:rsid w:val="00B456DD"/>
    <w:rsid w:val="00B456F8"/>
    <w:rsid w:val="00B458E1"/>
    <w:rsid w:val="00B45A57"/>
    <w:rsid w:val="00B45B27"/>
    <w:rsid w:val="00B45B5B"/>
    <w:rsid w:val="00B45CC9"/>
    <w:rsid w:val="00B45D15"/>
    <w:rsid w:val="00B45E75"/>
    <w:rsid w:val="00B45F1B"/>
    <w:rsid w:val="00B46168"/>
    <w:rsid w:val="00B463C9"/>
    <w:rsid w:val="00B46535"/>
    <w:rsid w:val="00B467BD"/>
    <w:rsid w:val="00B4697C"/>
    <w:rsid w:val="00B4699E"/>
    <w:rsid w:val="00B46A43"/>
    <w:rsid w:val="00B46BD5"/>
    <w:rsid w:val="00B4700F"/>
    <w:rsid w:val="00B472BA"/>
    <w:rsid w:val="00B4731D"/>
    <w:rsid w:val="00B4737A"/>
    <w:rsid w:val="00B47503"/>
    <w:rsid w:val="00B475D2"/>
    <w:rsid w:val="00B477D5"/>
    <w:rsid w:val="00B47A9C"/>
    <w:rsid w:val="00B47DD0"/>
    <w:rsid w:val="00B50053"/>
    <w:rsid w:val="00B50340"/>
    <w:rsid w:val="00B503E1"/>
    <w:rsid w:val="00B50403"/>
    <w:rsid w:val="00B505E5"/>
    <w:rsid w:val="00B50C62"/>
    <w:rsid w:val="00B50CDC"/>
    <w:rsid w:val="00B51073"/>
    <w:rsid w:val="00B5109B"/>
    <w:rsid w:val="00B512D8"/>
    <w:rsid w:val="00B512E0"/>
    <w:rsid w:val="00B51335"/>
    <w:rsid w:val="00B513BE"/>
    <w:rsid w:val="00B516D3"/>
    <w:rsid w:val="00B51A8B"/>
    <w:rsid w:val="00B51AC2"/>
    <w:rsid w:val="00B51C14"/>
    <w:rsid w:val="00B51CFF"/>
    <w:rsid w:val="00B51FAC"/>
    <w:rsid w:val="00B520B8"/>
    <w:rsid w:val="00B520F4"/>
    <w:rsid w:val="00B521B8"/>
    <w:rsid w:val="00B522F8"/>
    <w:rsid w:val="00B52341"/>
    <w:rsid w:val="00B5251E"/>
    <w:rsid w:val="00B5252F"/>
    <w:rsid w:val="00B52564"/>
    <w:rsid w:val="00B52822"/>
    <w:rsid w:val="00B5284B"/>
    <w:rsid w:val="00B52B8D"/>
    <w:rsid w:val="00B52D9B"/>
    <w:rsid w:val="00B5308D"/>
    <w:rsid w:val="00B530E0"/>
    <w:rsid w:val="00B530ED"/>
    <w:rsid w:val="00B53118"/>
    <w:rsid w:val="00B531A1"/>
    <w:rsid w:val="00B531BF"/>
    <w:rsid w:val="00B53361"/>
    <w:rsid w:val="00B533E2"/>
    <w:rsid w:val="00B534A6"/>
    <w:rsid w:val="00B5357D"/>
    <w:rsid w:val="00B53584"/>
    <w:rsid w:val="00B5360E"/>
    <w:rsid w:val="00B53EF0"/>
    <w:rsid w:val="00B540D7"/>
    <w:rsid w:val="00B545ED"/>
    <w:rsid w:val="00B5482E"/>
    <w:rsid w:val="00B54978"/>
    <w:rsid w:val="00B54C8C"/>
    <w:rsid w:val="00B54F72"/>
    <w:rsid w:val="00B55050"/>
    <w:rsid w:val="00B550D4"/>
    <w:rsid w:val="00B55253"/>
    <w:rsid w:val="00B553F7"/>
    <w:rsid w:val="00B5549C"/>
    <w:rsid w:val="00B55A9B"/>
    <w:rsid w:val="00B55B56"/>
    <w:rsid w:val="00B55C8C"/>
    <w:rsid w:val="00B55D69"/>
    <w:rsid w:val="00B55DE2"/>
    <w:rsid w:val="00B55F7D"/>
    <w:rsid w:val="00B560DB"/>
    <w:rsid w:val="00B5670E"/>
    <w:rsid w:val="00B56C43"/>
    <w:rsid w:val="00B56C5E"/>
    <w:rsid w:val="00B5731F"/>
    <w:rsid w:val="00B57322"/>
    <w:rsid w:val="00B57329"/>
    <w:rsid w:val="00B573BC"/>
    <w:rsid w:val="00B575CA"/>
    <w:rsid w:val="00B57676"/>
    <w:rsid w:val="00B57A5D"/>
    <w:rsid w:val="00B57D4C"/>
    <w:rsid w:val="00B57FCF"/>
    <w:rsid w:val="00B6027C"/>
    <w:rsid w:val="00B603C1"/>
    <w:rsid w:val="00B60433"/>
    <w:rsid w:val="00B60693"/>
    <w:rsid w:val="00B606BE"/>
    <w:rsid w:val="00B6094B"/>
    <w:rsid w:val="00B60C13"/>
    <w:rsid w:val="00B60D78"/>
    <w:rsid w:val="00B60EC0"/>
    <w:rsid w:val="00B61121"/>
    <w:rsid w:val="00B61206"/>
    <w:rsid w:val="00B61297"/>
    <w:rsid w:val="00B615EB"/>
    <w:rsid w:val="00B61824"/>
    <w:rsid w:val="00B61A7A"/>
    <w:rsid w:val="00B61AF5"/>
    <w:rsid w:val="00B61FA7"/>
    <w:rsid w:val="00B620AA"/>
    <w:rsid w:val="00B620B9"/>
    <w:rsid w:val="00B6232D"/>
    <w:rsid w:val="00B62406"/>
    <w:rsid w:val="00B6258D"/>
    <w:rsid w:val="00B6266C"/>
    <w:rsid w:val="00B6291B"/>
    <w:rsid w:val="00B62A18"/>
    <w:rsid w:val="00B62C67"/>
    <w:rsid w:val="00B62D47"/>
    <w:rsid w:val="00B62F83"/>
    <w:rsid w:val="00B62FA1"/>
    <w:rsid w:val="00B63147"/>
    <w:rsid w:val="00B63149"/>
    <w:rsid w:val="00B633DD"/>
    <w:rsid w:val="00B63570"/>
    <w:rsid w:val="00B635CA"/>
    <w:rsid w:val="00B63738"/>
    <w:rsid w:val="00B63788"/>
    <w:rsid w:val="00B63C47"/>
    <w:rsid w:val="00B63CFA"/>
    <w:rsid w:val="00B63F15"/>
    <w:rsid w:val="00B63F42"/>
    <w:rsid w:val="00B64018"/>
    <w:rsid w:val="00B642A6"/>
    <w:rsid w:val="00B642D0"/>
    <w:rsid w:val="00B6448E"/>
    <w:rsid w:val="00B6468A"/>
    <w:rsid w:val="00B6472E"/>
    <w:rsid w:val="00B648AF"/>
    <w:rsid w:val="00B65106"/>
    <w:rsid w:val="00B65174"/>
    <w:rsid w:val="00B6549F"/>
    <w:rsid w:val="00B655A9"/>
    <w:rsid w:val="00B655C8"/>
    <w:rsid w:val="00B6574B"/>
    <w:rsid w:val="00B6577A"/>
    <w:rsid w:val="00B6582C"/>
    <w:rsid w:val="00B65C72"/>
    <w:rsid w:val="00B65E34"/>
    <w:rsid w:val="00B65E6B"/>
    <w:rsid w:val="00B660EC"/>
    <w:rsid w:val="00B66449"/>
    <w:rsid w:val="00B66694"/>
    <w:rsid w:val="00B66957"/>
    <w:rsid w:val="00B669EE"/>
    <w:rsid w:val="00B66A62"/>
    <w:rsid w:val="00B66C21"/>
    <w:rsid w:val="00B66CA4"/>
    <w:rsid w:val="00B670DD"/>
    <w:rsid w:val="00B67225"/>
    <w:rsid w:val="00B67348"/>
    <w:rsid w:val="00B6775F"/>
    <w:rsid w:val="00B6792A"/>
    <w:rsid w:val="00B67A12"/>
    <w:rsid w:val="00B67CC9"/>
    <w:rsid w:val="00B702B3"/>
    <w:rsid w:val="00B70440"/>
    <w:rsid w:val="00B70872"/>
    <w:rsid w:val="00B709BC"/>
    <w:rsid w:val="00B70B92"/>
    <w:rsid w:val="00B70EBA"/>
    <w:rsid w:val="00B712A2"/>
    <w:rsid w:val="00B71369"/>
    <w:rsid w:val="00B71534"/>
    <w:rsid w:val="00B71856"/>
    <w:rsid w:val="00B718B2"/>
    <w:rsid w:val="00B719A9"/>
    <w:rsid w:val="00B71C24"/>
    <w:rsid w:val="00B71EC3"/>
    <w:rsid w:val="00B71EE4"/>
    <w:rsid w:val="00B71FB2"/>
    <w:rsid w:val="00B72472"/>
    <w:rsid w:val="00B7249D"/>
    <w:rsid w:val="00B724BC"/>
    <w:rsid w:val="00B724FC"/>
    <w:rsid w:val="00B7256E"/>
    <w:rsid w:val="00B72749"/>
    <w:rsid w:val="00B7299A"/>
    <w:rsid w:val="00B72AE4"/>
    <w:rsid w:val="00B72D12"/>
    <w:rsid w:val="00B735C0"/>
    <w:rsid w:val="00B73602"/>
    <w:rsid w:val="00B7360E"/>
    <w:rsid w:val="00B737D0"/>
    <w:rsid w:val="00B73BC6"/>
    <w:rsid w:val="00B73CCC"/>
    <w:rsid w:val="00B73EE6"/>
    <w:rsid w:val="00B73F94"/>
    <w:rsid w:val="00B73FC8"/>
    <w:rsid w:val="00B7409F"/>
    <w:rsid w:val="00B74114"/>
    <w:rsid w:val="00B7451F"/>
    <w:rsid w:val="00B74713"/>
    <w:rsid w:val="00B74759"/>
    <w:rsid w:val="00B74ABF"/>
    <w:rsid w:val="00B74E92"/>
    <w:rsid w:val="00B75086"/>
    <w:rsid w:val="00B75167"/>
    <w:rsid w:val="00B75174"/>
    <w:rsid w:val="00B75187"/>
    <w:rsid w:val="00B75425"/>
    <w:rsid w:val="00B75CC8"/>
    <w:rsid w:val="00B75D04"/>
    <w:rsid w:val="00B75DAD"/>
    <w:rsid w:val="00B75E8B"/>
    <w:rsid w:val="00B75EED"/>
    <w:rsid w:val="00B7614B"/>
    <w:rsid w:val="00B767D0"/>
    <w:rsid w:val="00B768AE"/>
    <w:rsid w:val="00B76B1D"/>
    <w:rsid w:val="00B76BBF"/>
    <w:rsid w:val="00B76CFB"/>
    <w:rsid w:val="00B76E81"/>
    <w:rsid w:val="00B77024"/>
    <w:rsid w:val="00B7713D"/>
    <w:rsid w:val="00B7717A"/>
    <w:rsid w:val="00B77240"/>
    <w:rsid w:val="00B773B1"/>
    <w:rsid w:val="00B773E4"/>
    <w:rsid w:val="00B77618"/>
    <w:rsid w:val="00B77703"/>
    <w:rsid w:val="00B77712"/>
    <w:rsid w:val="00B77725"/>
    <w:rsid w:val="00B77CB8"/>
    <w:rsid w:val="00B77CEA"/>
    <w:rsid w:val="00B77EDF"/>
    <w:rsid w:val="00B8004C"/>
    <w:rsid w:val="00B80091"/>
    <w:rsid w:val="00B8025C"/>
    <w:rsid w:val="00B803BC"/>
    <w:rsid w:val="00B807E7"/>
    <w:rsid w:val="00B808FC"/>
    <w:rsid w:val="00B8092B"/>
    <w:rsid w:val="00B80932"/>
    <w:rsid w:val="00B80A13"/>
    <w:rsid w:val="00B80BA3"/>
    <w:rsid w:val="00B80C2A"/>
    <w:rsid w:val="00B80D62"/>
    <w:rsid w:val="00B80E21"/>
    <w:rsid w:val="00B80E55"/>
    <w:rsid w:val="00B8123D"/>
    <w:rsid w:val="00B81256"/>
    <w:rsid w:val="00B8149A"/>
    <w:rsid w:val="00B81906"/>
    <w:rsid w:val="00B81983"/>
    <w:rsid w:val="00B81A57"/>
    <w:rsid w:val="00B81BD8"/>
    <w:rsid w:val="00B81C42"/>
    <w:rsid w:val="00B81DE4"/>
    <w:rsid w:val="00B81E25"/>
    <w:rsid w:val="00B820DD"/>
    <w:rsid w:val="00B82175"/>
    <w:rsid w:val="00B8226A"/>
    <w:rsid w:val="00B82384"/>
    <w:rsid w:val="00B823A2"/>
    <w:rsid w:val="00B825C6"/>
    <w:rsid w:val="00B827B4"/>
    <w:rsid w:val="00B8281D"/>
    <w:rsid w:val="00B82A01"/>
    <w:rsid w:val="00B82B00"/>
    <w:rsid w:val="00B82F04"/>
    <w:rsid w:val="00B82F41"/>
    <w:rsid w:val="00B83230"/>
    <w:rsid w:val="00B83336"/>
    <w:rsid w:val="00B83463"/>
    <w:rsid w:val="00B838EB"/>
    <w:rsid w:val="00B83C92"/>
    <w:rsid w:val="00B83E24"/>
    <w:rsid w:val="00B84091"/>
    <w:rsid w:val="00B84160"/>
    <w:rsid w:val="00B842A8"/>
    <w:rsid w:val="00B84459"/>
    <w:rsid w:val="00B84573"/>
    <w:rsid w:val="00B84A3D"/>
    <w:rsid w:val="00B84E0F"/>
    <w:rsid w:val="00B84EFE"/>
    <w:rsid w:val="00B84F5B"/>
    <w:rsid w:val="00B85096"/>
    <w:rsid w:val="00B850AA"/>
    <w:rsid w:val="00B8538C"/>
    <w:rsid w:val="00B854D8"/>
    <w:rsid w:val="00B85642"/>
    <w:rsid w:val="00B857EC"/>
    <w:rsid w:val="00B859EB"/>
    <w:rsid w:val="00B85B9E"/>
    <w:rsid w:val="00B85C03"/>
    <w:rsid w:val="00B85EC7"/>
    <w:rsid w:val="00B85EE2"/>
    <w:rsid w:val="00B86205"/>
    <w:rsid w:val="00B86220"/>
    <w:rsid w:val="00B865EB"/>
    <w:rsid w:val="00B8686C"/>
    <w:rsid w:val="00B86A8C"/>
    <w:rsid w:val="00B86ADF"/>
    <w:rsid w:val="00B86C4B"/>
    <w:rsid w:val="00B8704D"/>
    <w:rsid w:val="00B8713D"/>
    <w:rsid w:val="00B87145"/>
    <w:rsid w:val="00B874DB"/>
    <w:rsid w:val="00B87749"/>
    <w:rsid w:val="00B87B04"/>
    <w:rsid w:val="00B87E47"/>
    <w:rsid w:val="00B9037D"/>
    <w:rsid w:val="00B90609"/>
    <w:rsid w:val="00B9061E"/>
    <w:rsid w:val="00B906CA"/>
    <w:rsid w:val="00B906ED"/>
    <w:rsid w:val="00B90DE4"/>
    <w:rsid w:val="00B90E53"/>
    <w:rsid w:val="00B90F32"/>
    <w:rsid w:val="00B90FE7"/>
    <w:rsid w:val="00B91057"/>
    <w:rsid w:val="00B910EF"/>
    <w:rsid w:val="00B912C2"/>
    <w:rsid w:val="00B912CD"/>
    <w:rsid w:val="00B91807"/>
    <w:rsid w:val="00B91888"/>
    <w:rsid w:val="00B91965"/>
    <w:rsid w:val="00B91990"/>
    <w:rsid w:val="00B919A3"/>
    <w:rsid w:val="00B91B1E"/>
    <w:rsid w:val="00B92069"/>
    <w:rsid w:val="00B924AD"/>
    <w:rsid w:val="00B92904"/>
    <w:rsid w:val="00B92A9C"/>
    <w:rsid w:val="00B92C78"/>
    <w:rsid w:val="00B92CBC"/>
    <w:rsid w:val="00B92D5C"/>
    <w:rsid w:val="00B93122"/>
    <w:rsid w:val="00B93187"/>
    <w:rsid w:val="00B934E2"/>
    <w:rsid w:val="00B935CB"/>
    <w:rsid w:val="00B93BA6"/>
    <w:rsid w:val="00B93CD3"/>
    <w:rsid w:val="00B93CDF"/>
    <w:rsid w:val="00B93EA4"/>
    <w:rsid w:val="00B94460"/>
    <w:rsid w:val="00B94463"/>
    <w:rsid w:val="00B9484B"/>
    <w:rsid w:val="00B9489B"/>
    <w:rsid w:val="00B94A32"/>
    <w:rsid w:val="00B94BC7"/>
    <w:rsid w:val="00B94DFA"/>
    <w:rsid w:val="00B94EF7"/>
    <w:rsid w:val="00B95209"/>
    <w:rsid w:val="00B953A5"/>
    <w:rsid w:val="00B95462"/>
    <w:rsid w:val="00B9552E"/>
    <w:rsid w:val="00B95B45"/>
    <w:rsid w:val="00B95B56"/>
    <w:rsid w:val="00B95D2D"/>
    <w:rsid w:val="00B95EB7"/>
    <w:rsid w:val="00B96087"/>
    <w:rsid w:val="00B960C2"/>
    <w:rsid w:val="00B960CA"/>
    <w:rsid w:val="00B96169"/>
    <w:rsid w:val="00B96388"/>
    <w:rsid w:val="00B965BF"/>
    <w:rsid w:val="00B96A60"/>
    <w:rsid w:val="00B96BB2"/>
    <w:rsid w:val="00B96E62"/>
    <w:rsid w:val="00B97036"/>
    <w:rsid w:val="00B97240"/>
    <w:rsid w:val="00B974D2"/>
    <w:rsid w:val="00B976E0"/>
    <w:rsid w:val="00B9778D"/>
    <w:rsid w:val="00BA02CB"/>
    <w:rsid w:val="00BA0954"/>
    <w:rsid w:val="00BA0CD6"/>
    <w:rsid w:val="00BA0F59"/>
    <w:rsid w:val="00BA0FA3"/>
    <w:rsid w:val="00BA1297"/>
    <w:rsid w:val="00BA12CD"/>
    <w:rsid w:val="00BA13CE"/>
    <w:rsid w:val="00BA172D"/>
    <w:rsid w:val="00BA1A71"/>
    <w:rsid w:val="00BA1A84"/>
    <w:rsid w:val="00BA1DC7"/>
    <w:rsid w:val="00BA20C5"/>
    <w:rsid w:val="00BA2176"/>
    <w:rsid w:val="00BA249C"/>
    <w:rsid w:val="00BA2509"/>
    <w:rsid w:val="00BA2791"/>
    <w:rsid w:val="00BA27BD"/>
    <w:rsid w:val="00BA2880"/>
    <w:rsid w:val="00BA2EC7"/>
    <w:rsid w:val="00BA2F3A"/>
    <w:rsid w:val="00BA333F"/>
    <w:rsid w:val="00BA3345"/>
    <w:rsid w:val="00BA34AB"/>
    <w:rsid w:val="00BA3512"/>
    <w:rsid w:val="00BA3A63"/>
    <w:rsid w:val="00BA3B89"/>
    <w:rsid w:val="00BA3D99"/>
    <w:rsid w:val="00BA3E17"/>
    <w:rsid w:val="00BA491C"/>
    <w:rsid w:val="00BA4940"/>
    <w:rsid w:val="00BA4DE3"/>
    <w:rsid w:val="00BA545F"/>
    <w:rsid w:val="00BA54CA"/>
    <w:rsid w:val="00BA5508"/>
    <w:rsid w:val="00BA583E"/>
    <w:rsid w:val="00BA58DC"/>
    <w:rsid w:val="00BA5B2E"/>
    <w:rsid w:val="00BA5C89"/>
    <w:rsid w:val="00BA5D3B"/>
    <w:rsid w:val="00BA5E98"/>
    <w:rsid w:val="00BA5F1C"/>
    <w:rsid w:val="00BA60BD"/>
    <w:rsid w:val="00BA64C7"/>
    <w:rsid w:val="00BA652F"/>
    <w:rsid w:val="00BA65F4"/>
    <w:rsid w:val="00BA66BF"/>
    <w:rsid w:val="00BA68CF"/>
    <w:rsid w:val="00BA690E"/>
    <w:rsid w:val="00BA6B3E"/>
    <w:rsid w:val="00BA6C78"/>
    <w:rsid w:val="00BA6CF2"/>
    <w:rsid w:val="00BA70F3"/>
    <w:rsid w:val="00BA7110"/>
    <w:rsid w:val="00BA7188"/>
    <w:rsid w:val="00BA733E"/>
    <w:rsid w:val="00BA751B"/>
    <w:rsid w:val="00BA77C3"/>
    <w:rsid w:val="00BA7A8C"/>
    <w:rsid w:val="00BA7A98"/>
    <w:rsid w:val="00BA7B35"/>
    <w:rsid w:val="00BA7E77"/>
    <w:rsid w:val="00BB0022"/>
    <w:rsid w:val="00BB0079"/>
    <w:rsid w:val="00BB00A8"/>
    <w:rsid w:val="00BB00A9"/>
    <w:rsid w:val="00BB0161"/>
    <w:rsid w:val="00BB01E6"/>
    <w:rsid w:val="00BB05C5"/>
    <w:rsid w:val="00BB08A8"/>
    <w:rsid w:val="00BB0910"/>
    <w:rsid w:val="00BB09A7"/>
    <w:rsid w:val="00BB0A5C"/>
    <w:rsid w:val="00BB0A68"/>
    <w:rsid w:val="00BB0A7F"/>
    <w:rsid w:val="00BB0B32"/>
    <w:rsid w:val="00BB0D1F"/>
    <w:rsid w:val="00BB0FAA"/>
    <w:rsid w:val="00BB1053"/>
    <w:rsid w:val="00BB1232"/>
    <w:rsid w:val="00BB131F"/>
    <w:rsid w:val="00BB152E"/>
    <w:rsid w:val="00BB1567"/>
    <w:rsid w:val="00BB16AF"/>
    <w:rsid w:val="00BB1706"/>
    <w:rsid w:val="00BB180B"/>
    <w:rsid w:val="00BB18FE"/>
    <w:rsid w:val="00BB1A0B"/>
    <w:rsid w:val="00BB1D72"/>
    <w:rsid w:val="00BB20FB"/>
    <w:rsid w:val="00BB230A"/>
    <w:rsid w:val="00BB2330"/>
    <w:rsid w:val="00BB251B"/>
    <w:rsid w:val="00BB25C7"/>
    <w:rsid w:val="00BB2644"/>
    <w:rsid w:val="00BB2BCF"/>
    <w:rsid w:val="00BB2C73"/>
    <w:rsid w:val="00BB2D0D"/>
    <w:rsid w:val="00BB2D54"/>
    <w:rsid w:val="00BB2FD5"/>
    <w:rsid w:val="00BB309D"/>
    <w:rsid w:val="00BB3272"/>
    <w:rsid w:val="00BB336E"/>
    <w:rsid w:val="00BB35C0"/>
    <w:rsid w:val="00BB366D"/>
    <w:rsid w:val="00BB37B9"/>
    <w:rsid w:val="00BB3906"/>
    <w:rsid w:val="00BB3AA5"/>
    <w:rsid w:val="00BB3EB0"/>
    <w:rsid w:val="00BB3EF5"/>
    <w:rsid w:val="00BB3F6F"/>
    <w:rsid w:val="00BB4166"/>
    <w:rsid w:val="00BB41E3"/>
    <w:rsid w:val="00BB4229"/>
    <w:rsid w:val="00BB446C"/>
    <w:rsid w:val="00BB4729"/>
    <w:rsid w:val="00BB4EB4"/>
    <w:rsid w:val="00BB5132"/>
    <w:rsid w:val="00BB5745"/>
    <w:rsid w:val="00BB579D"/>
    <w:rsid w:val="00BB5943"/>
    <w:rsid w:val="00BB5985"/>
    <w:rsid w:val="00BB5B18"/>
    <w:rsid w:val="00BB6058"/>
    <w:rsid w:val="00BB6299"/>
    <w:rsid w:val="00BB6353"/>
    <w:rsid w:val="00BB6367"/>
    <w:rsid w:val="00BB6879"/>
    <w:rsid w:val="00BB6882"/>
    <w:rsid w:val="00BB68FB"/>
    <w:rsid w:val="00BB6E71"/>
    <w:rsid w:val="00BB7504"/>
    <w:rsid w:val="00BB75A4"/>
    <w:rsid w:val="00BB7615"/>
    <w:rsid w:val="00BB788B"/>
    <w:rsid w:val="00BB796E"/>
    <w:rsid w:val="00BB7D14"/>
    <w:rsid w:val="00BB7E9D"/>
    <w:rsid w:val="00BB7ED2"/>
    <w:rsid w:val="00BC0028"/>
    <w:rsid w:val="00BC00A3"/>
    <w:rsid w:val="00BC0125"/>
    <w:rsid w:val="00BC0148"/>
    <w:rsid w:val="00BC0824"/>
    <w:rsid w:val="00BC0955"/>
    <w:rsid w:val="00BC0A6F"/>
    <w:rsid w:val="00BC0EF9"/>
    <w:rsid w:val="00BC12B0"/>
    <w:rsid w:val="00BC13B3"/>
    <w:rsid w:val="00BC13F6"/>
    <w:rsid w:val="00BC17F6"/>
    <w:rsid w:val="00BC1833"/>
    <w:rsid w:val="00BC185B"/>
    <w:rsid w:val="00BC19B0"/>
    <w:rsid w:val="00BC1B0A"/>
    <w:rsid w:val="00BC1CCB"/>
    <w:rsid w:val="00BC1E59"/>
    <w:rsid w:val="00BC1F3B"/>
    <w:rsid w:val="00BC2238"/>
    <w:rsid w:val="00BC24AE"/>
    <w:rsid w:val="00BC28FB"/>
    <w:rsid w:val="00BC2AAF"/>
    <w:rsid w:val="00BC2E01"/>
    <w:rsid w:val="00BC3001"/>
    <w:rsid w:val="00BC323D"/>
    <w:rsid w:val="00BC3349"/>
    <w:rsid w:val="00BC33B5"/>
    <w:rsid w:val="00BC3464"/>
    <w:rsid w:val="00BC3855"/>
    <w:rsid w:val="00BC38DA"/>
    <w:rsid w:val="00BC3B4D"/>
    <w:rsid w:val="00BC3D64"/>
    <w:rsid w:val="00BC3D91"/>
    <w:rsid w:val="00BC3EFA"/>
    <w:rsid w:val="00BC3F43"/>
    <w:rsid w:val="00BC3F75"/>
    <w:rsid w:val="00BC4241"/>
    <w:rsid w:val="00BC424A"/>
    <w:rsid w:val="00BC4459"/>
    <w:rsid w:val="00BC45C8"/>
    <w:rsid w:val="00BC462C"/>
    <w:rsid w:val="00BC4AB3"/>
    <w:rsid w:val="00BC4C82"/>
    <w:rsid w:val="00BC5066"/>
    <w:rsid w:val="00BC5113"/>
    <w:rsid w:val="00BC5562"/>
    <w:rsid w:val="00BC55BA"/>
    <w:rsid w:val="00BC5651"/>
    <w:rsid w:val="00BC575D"/>
    <w:rsid w:val="00BC5846"/>
    <w:rsid w:val="00BC58B7"/>
    <w:rsid w:val="00BC5F13"/>
    <w:rsid w:val="00BC60A2"/>
    <w:rsid w:val="00BC616F"/>
    <w:rsid w:val="00BC618B"/>
    <w:rsid w:val="00BC6207"/>
    <w:rsid w:val="00BC6529"/>
    <w:rsid w:val="00BC6783"/>
    <w:rsid w:val="00BC6BB1"/>
    <w:rsid w:val="00BC6C46"/>
    <w:rsid w:val="00BC6DD0"/>
    <w:rsid w:val="00BC6F4F"/>
    <w:rsid w:val="00BC737E"/>
    <w:rsid w:val="00BC7417"/>
    <w:rsid w:val="00BC74A2"/>
    <w:rsid w:val="00BC7800"/>
    <w:rsid w:val="00BC7940"/>
    <w:rsid w:val="00BC7AFB"/>
    <w:rsid w:val="00BC7B26"/>
    <w:rsid w:val="00BC7D12"/>
    <w:rsid w:val="00BC7F94"/>
    <w:rsid w:val="00BC7FC4"/>
    <w:rsid w:val="00BD02E5"/>
    <w:rsid w:val="00BD05B2"/>
    <w:rsid w:val="00BD06A3"/>
    <w:rsid w:val="00BD095F"/>
    <w:rsid w:val="00BD0C48"/>
    <w:rsid w:val="00BD0E7A"/>
    <w:rsid w:val="00BD0EAB"/>
    <w:rsid w:val="00BD0F6A"/>
    <w:rsid w:val="00BD1129"/>
    <w:rsid w:val="00BD11F8"/>
    <w:rsid w:val="00BD13B4"/>
    <w:rsid w:val="00BD1673"/>
    <w:rsid w:val="00BD1721"/>
    <w:rsid w:val="00BD1829"/>
    <w:rsid w:val="00BD1A08"/>
    <w:rsid w:val="00BD1DC4"/>
    <w:rsid w:val="00BD1E9A"/>
    <w:rsid w:val="00BD1EA4"/>
    <w:rsid w:val="00BD1F5E"/>
    <w:rsid w:val="00BD2415"/>
    <w:rsid w:val="00BD25F9"/>
    <w:rsid w:val="00BD26FC"/>
    <w:rsid w:val="00BD2988"/>
    <w:rsid w:val="00BD2CF0"/>
    <w:rsid w:val="00BD2FD2"/>
    <w:rsid w:val="00BD3022"/>
    <w:rsid w:val="00BD312A"/>
    <w:rsid w:val="00BD34D5"/>
    <w:rsid w:val="00BD34F0"/>
    <w:rsid w:val="00BD37DE"/>
    <w:rsid w:val="00BD3AE9"/>
    <w:rsid w:val="00BD3C2F"/>
    <w:rsid w:val="00BD3D2B"/>
    <w:rsid w:val="00BD3E99"/>
    <w:rsid w:val="00BD3F62"/>
    <w:rsid w:val="00BD4251"/>
    <w:rsid w:val="00BD4382"/>
    <w:rsid w:val="00BD4461"/>
    <w:rsid w:val="00BD4766"/>
    <w:rsid w:val="00BD4774"/>
    <w:rsid w:val="00BD47C2"/>
    <w:rsid w:val="00BD4A84"/>
    <w:rsid w:val="00BD4AF4"/>
    <w:rsid w:val="00BD5325"/>
    <w:rsid w:val="00BD54CE"/>
    <w:rsid w:val="00BD5506"/>
    <w:rsid w:val="00BD569D"/>
    <w:rsid w:val="00BD655D"/>
    <w:rsid w:val="00BD6638"/>
    <w:rsid w:val="00BD6642"/>
    <w:rsid w:val="00BD6C2A"/>
    <w:rsid w:val="00BD6C71"/>
    <w:rsid w:val="00BD6E19"/>
    <w:rsid w:val="00BD739C"/>
    <w:rsid w:val="00BD758C"/>
    <w:rsid w:val="00BD75AF"/>
    <w:rsid w:val="00BD78EF"/>
    <w:rsid w:val="00BD7B6C"/>
    <w:rsid w:val="00BD7BA3"/>
    <w:rsid w:val="00BD7CEC"/>
    <w:rsid w:val="00BD7D55"/>
    <w:rsid w:val="00BE0023"/>
    <w:rsid w:val="00BE009F"/>
    <w:rsid w:val="00BE0119"/>
    <w:rsid w:val="00BE031E"/>
    <w:rsid w:val="00BE0368"/>
    <w:rsid w:val="00BE038E"/>
    <w:rsid w:val="00BE04C4"/>
    <w:rsid w:val="00BE085F"/>
    <w:rsid w:val="00BE0976"/>
    <w:rsid w:val="00BE0A3C"/>
    <w:rsid w:val="00BE0B85"/>
    <w:rsid w:val="00BE1157"/>
    <w:rsid w:val="00BE140B"/>
    <w:rsid w:val="00BE1550"/>
    <w:rsid w:val="00BE15EC"/>
    <w:rsid w:val="00BE179D"/>
    <w:rsid w:val="00BE185D"/>
    <w:rsid w:val="00BE18DF"/>
    <w:rsid w:val="00BE1928"/>
    <w:rsid w:val="00BE1CD8"/>
    <w:rsid w:val="00BE1F84"/>
    <w:rsid w:val="00BE21BC"/>
    <w:rsid w:val="00BE2290"/>
    <w:rsid w:val="00BE2379"/>
    <w:rsid w:val="00BE23A0"/>
    <w:rsid w:val="00BE2405"/>
    <w:rsid w:val="00BE2707"/>
    <w:rsid w:val="00BE2751"/>
    <w:rsid w:val="00BE2A0C"/>
    <w:rsid w:val="00BE2AB5"/>
    <w:rsid w:val="00BE2D5E"/>
    <w:rsid w:val="00BE2D8C"/>
    <w:rsid w:val="00BE2F21"/>
    <w:rsid w:val="00BE2F41"/>
    <w:rsid w:val="00BE2F87"/>
    <w:rsid w:val="00BE3196"/>
    <w:rsid w:val="00BE3313"/>
    <w:rsid w:val="00BE3367"/>
    <w:rsid w:val="00BE35B3"/>
    <w:rsid w:val="00BE3985"/>
    <w:rsid w:val="00BE39C8"/>
    <w:rsid w:val="00BE3ACC"/>
    <w:rsid w:val="00BE423C"/>
    <w:rsid w:val="00BE4286"/>
    <w:rsid w:val="00BE473D"/>
    <w:rsid w:val="00BE48A3"/>
    <w:rsid w:val="00BE48FB"/>
    <w:rsid w:val="00BE4AEB"/>
    <w:rsid w:val="00BE4E92"/>
    <w:rsid w:val="00BE50FB"/>
    <w:rsid w:val="00BE5111"/>
    <w:rsid w:val="00BE52AC"/>
    <w:rsid w:val="00BE52E1"/>
    <w:rsid w:val="00BE52F0"/>
    <w:rsid w:val="00BE531F"/>
    <w:rsid w:val="00BE53E1"/>
    <w:rsid w:val="00BE53EE"/>
    <w:rsid w:val="00BE5500"/>
    <w:rsid w:val="00BE5C9B"/>
    <w:rsid w:val="00BE5DC6"/>
    <w:rsid w:val="00BE5DD4"/>
    <w:rsid w:val="00BE5DE2"/>
    <w:rsid w:val="00BE5FF9"/>
    <w:rsid w:val="00BE6084"/>
    <w:rsid w:val="00BE60DD"/>
    <w:rsid w:val="00BE6578"/>
    <w:rsid w:val="00BE6600"/>
    <w:rsid w:val="00BE661E"/>
    <w:rsid w:val="00BE6641"/>
    <w:rsid w:val="00BE6716"/>
    <w:rsid w:val="00BE6B20"/>
    <w:rsid w:val="00BE7134"/>
    <w:rsid w:val="00BE727C"/>
    <w:rsid w:val="00BE7497"/>
    <w:rsid w:val="00BE74CB"/>
    <w:rsid w:val="00BE7574"/>
    <w:rsid w:val="00BE7757"/>
    <w:rsid w:val="00BE7CEC"/>
    <w:rsid w:val="00BE7E03"/>
    <w:rsid w:val="00BE7E13"/>
    <w:rsid w:val="00BE7FC9"/>
    <w:rsid w:val="00BF0199"/>
    <w:rsid w:val="00BF0522"/>
    <w:rsid w:val="00BF0650"/>
    <w:rsid w:val="00BF0967"/>
    <w:rsid w:val="00BF0ED6"/>
    <w:rsid w:val="00BF127F"/>
    <w:rsid w:val="00BF170B"/>
    <w:rsid w:val="00BF1F8E"/>
    <w:rsid w:val="00BF1FB3"/>
    <w:rsid w:val="00BF213A"/>
    <w:rsid w:val="00BF25E7"/>
    <w:rsid w:val="00BF267D"/>
    <w:rsid w:val="00BF2715"/>
    <w:rsid w:val="00BF2A98"/>
    <w:rsid w:val="00BF2BA1"/>
    <w:rsid w:val="00BF2BBB"/>
    <w:rsid w:val="00BF2BED"/>
    <w:rsid w:val="00BF2E5D"/>
    <w:rsid w:val="00BF328C"/>
    <w:rsid w:val="00BF345F"/>
    <w:rsid w:val="00BF3765"/>
    <w:rsid w:val="00BF39EC"/>
    <w:rsid w:val="00BF3C26"/>
    <w:rsid w:val="00BF3C56"/>
    <w:rsid w:val="00BF3F24"/>
    <w:rsid w:val="00BF4186"/>
    <w:rsid w:val="00BF43AD"/>
    <w:rsid w:val="00BF445F"/>
    <w:rsid w:val="00BF452A"/>
    <w:rsid w:val="00BF4575"/>
    <w:rsid w:val="00BF472E"/>
    <w:rsid w:val="00BF4854"/>
    <w:rsid w:val="00BF4E36"/>
    <w:rsid w:val="00BF4E99"/>
    <w:rsid w:val="00BF526B"/>
    <w:rsid w:val="00BF5342"/>
    <w:rsid w:val="00BF543B"/>
    <w:rsid w:val="00BF57B3"/>
    <w:rsid w:val="00BF580F"/>
    <w:rsid w:val="00BF5813"/>
    <w:rsid w:val="00BF585A"/>
    <w:rsid w:val="00BF58ED"/>
    <w:rsid w:val="00BF59DF"/>
    <w:rsid w:val="00BF5A7B"/>
    <w:rsid w:val="00BF5B47"/>
    <w:rsid w:val="00BF5F7B"/>
    <w:rsid w:val="00BF6247"/>
    <w:rsid w:val="00BF627C"/>
    <w:rsid w:val="00BF6521"/>
    <w:rsid w:val="00BF667C"/>
    <w:rsid w:val="00BF6B9B"/>
    <w:rsid w:val="00BF6D08"/>
    <w:rsid w:val="00BF6FAD"/>
    <w:rsid w:val="00BF70EA"/>
    <w:rsid w:val="00BF751C"/>
    <w:rsid w:val="00BF7523"/>
    <w:rsid w:val="00BF7582"/>
    <w:rsid w:val="00BF796A"/>
    <w:rsid w:val="00BF7A19"/>
    <w:rsid w:val="00BF7CE8"/>
    <w:rsid w:val="00BF7E0B"/>
    <w:rsid w:val="00BF7F60"/>
    <w:rsid w:val="00C0001B"/>
    <w:rsid w:val="00C003C6"/>
    <w:rsid w:val="00C00720"/>
    <w:rsid w:val="00C00A58"/>
    <w:rsid w:val="00C00D25"/>
    <w:rsid w:val="00C0100C"/>
    <w:rsid w:val="00C01295"/>
    <w:rsid w:val="00C012E9"/>
    <w:rsid w:val="00C01858"/>
    <w:rsid w:val="00C02009"/>
    <w:rsid w:val="00C02262"/>
    <w:rsid w:val="00C022FA"/>
    <w:rsid w:val="00C024EF"/>
    <w:rsid w:val="00C02555"/>
    <w:rsid w:val="00C0270D"/>
    <w:rsid w:val="00C02824"/>
    <w:rsid w:val="00C02AD8"/>
    <w:rsid w:val="00C02BEE"/>
    <w:rsid w:val="00C02EE9"/>
    <w:rsid w:val="00C02F27"/>
    <w:rsid w:val="00C02FC5"/>
    <w:rsid w:val="00C02FC8"/>
    <w:rsid w:val="00C0317A"/>
    <w:rsid w:val="00C0338A"/>
    <w:rsid w:val="00C033E0"/>
    <w:rsid w:val="00C03913"/>
    <w:rsid w:val="00C039D6"/>
    <w:rsid w:val="00C03AA1"/>
    <w:rsid w:val="00C03C1A"/>
    <w:rsid w:val="00C03FE0"/>
    <w:rsid w:val="00C04335"/>
    <w:rsid w:val="00C04461"/>
    <w:rsid w:val="00C04630"/>
    <w:rsid w:val="00C04865"/>
    <w:rsid w:val="00C04A0B"/>
    <w:rsid w:val="00C04B0D"/>
    <w:rsid w:val="00C04B62"/>
    <w:rsid w:val="00C04D55"/>
    <w:rsid w:val="00C04DFE"/>
    <w:rsid w:val="00C050BF"/>
    <w:rsid w:val="00C052D9"/>
    <w:rsid w:val="00C0547D"/>
    <w:rsid w:val="00C05616"/>
    <w:rsid w:val="00C056DE"/>
    <w:rsid w:val="00C0606F"/>
    <w:rsid w:val="00C06457"/>
    <w:rsid w:val="00C0659C"/>
    <w:rsid w:val="00C06672"/>
    <w:rsid w:val="00C06833"/>
    <w:rsid w:val="00C06874"/>
    <w:rsid w:val="00C069C8"/>
    <w:rsid w:val="00C06AF6"/>
    <w:rsid w:val="00C06C2E"/>
    <w:rsid w:val="00C06E51"/>
    <w:rsid w:val="00C073A7"/>
    <w:rsid w:val="00C07400"/>
    <w:rsid w:val="00C076A5"/>
    <w:rsid w:val="00C0785F"/>
    <w:rsid w:val="00C078F0"/>
    <w:rsid w:val="00C07DA7"/>
    <w:rsid w:val="00C07FC8"/>
    <w:rsid w:val="00C100B7"/>
    <w:rsid w:val="00C101C8"/>
    <w:rsid w:val="00C10243"/>
    <w:rsid w:val="00C10248"/>
    <w:rsid w:val="00C1062E"/>
    <w:rsid w:val="00C106A7"/>
    <w:rsid w:val="00C1079E"/>
    <w:rsid w:val="00C10E82"/>
    <w:rsid w:val="00C10E8B"/>
    <w:rsid w:val="00C110C3"/>
    <w:rsid w:val="00C114CA"/>
    <w:rsid w:val="00C11529"/>
    <w:rsid w:val="00C11555"/>
    <w:rsid w:val="00C115CD"/>
    <w:rsid w:val="00C11B54"/>
    <w:rsid w:val="00C11BA8"/>
    <w:rsid w:val="00C11C4F"/>
    <w:rsid w:val="00C11C99"/>
    <w:rsid w:val="00C11E72"/>
    <w:rsid w:val="00C11F46"/>
    <w:rsid w:val="00C11FAB"/>
    <w:rsid w:val="00C12433"/>
    <w:rsid w:val="00C124B6"/>
    <w:rsid w:val="00C12649"/>
    <w:rsid w:val="00C126E0"/>
    <w:rsid w:val="00C12708"/>
    <w:rsid w:val="00C12721"/>
    <w:rsid w:val="00C12771"/>
    <w:rsid w:val="00C12858"/>
    <w:rsid w:val="00C12A02"/>
    <w:rsid w:val="00C13021"/>
    <w:rsid w:val="00C133E0"/>
    <w:rsid w:val="00C134E7"/>
    <w:rsid w:val="00C13B1B"/>
    <w:rsid w:val="00C13C8E"/>
    <w:rsid w:val="00C13F14"/>
    <w:rsid w:val="00C14625"/>
    <w:rsid w:val="00C14A1F"/>
    <w:rsid w:val="00C14AC8"/>
    <w:rsid w:val="00C14D40"/>
    <w:rsid w:val="00C14F55"/>
    <w:rsid w:val="00C15150"/>
    <w:rsid w:val="00C1568B"/>
    <w:rsid w:val="00C15A6E"/>
    <w:rsid w:val="00C15E90"/>
    <w:rsid w:val="00C15F01"/>
    <w:rsid w:val="00C160D0"/>
    <w:rsid w:val="00C1620C"/>
    <w:rsid w:val="00C16248"/>
    <w:rsid w:val="00C162E6"/>
    <w:rsid w:val="00C16411"/>
    <w:rsid w:val="00C166D3"/>
    <w:rsid w:val="00C16787"/>
    <w:rsid w:val="00C167F0"/>
    <w:rsid w:val="00C16974"/>
    <w:rsid w:val="00C169CC"/>
    <w:rsid w:val="00C16E84"/>
    <w:rsid w:val="00C1744F"/>
    <w:rsid w:val="00C174FD"/>
    <w:rsid w:val="00C1753B"/>
    <w:rsid w:val="00C17AA3"/>
    <w:rsid w:val="00C17B12"/>
    <w:rsid w:val="00C17C58"/>
    <w:rsid w:val="00C200B3"/>
    <w:rsid w:val="00C20248"/>
    <w:rsid w:val="00C2029A"/>
    <w:rsid w:val="00C203CF"/>
    <w:rsid w:val="00C20434"/>
    <w:rsid w:val="00C204D5"/>
    <w:rsid w:val="00C205E9"/>
    <w:rsid w:val="00C20603"/>
    <w:rsid w:val="00C2067D"/>
    <w:rsid w:val="00C20926"/>
    <w:rsid w:val="00C20966"/>
    <w:rsid w:val="00C2097C"/>
    <w:rsid w:val="00C20A4D"/>
    <w:rsid w:val="00C20AC7"/>
    <w:rsid w:val="00C20C18"/>
    <w:rsid w:val="00C20E93"/>
    <w:rsid w:val="00C20EB1"/>
    <w:rsid w:val="00C20F5E"/>
    <w:rsid w:val="00C210CF"/>
    <w:rsid w:val="00C213BC"/>
    <w:rsid w:val="00C213ED"/>
    <w:rsid w:val="00C22017"/>
    <w:rsid w:val="00C22605"/>
    <w:rsid w:val="00C226C3"/>
    <w:rsid w:val="00C226F6"/>
    <w:rsid w:val="00C22846"/>
    <w:rsid w:val="00C2286D"/>
    <w:rsid w:val="00C2287B"/>
    <w:rsid w:val="00C2290D"/>
    <w:rsid w:val="00C22F46"/>
    <w:rsid w:val="00C22FEC"/>
    <w:rsid w:val="00C232E6"/>
    <w:rsid w:val="00C23559"/>
    <w:rsid w:val="00C23731"/>
    <w:rsid w:val="00C23793"/>
    <w:rsid w:val="00C238F3"/>
    <w:rsid w:val="00C239A4"/>
    <w:rsid w:val="00C23E36"/>
    <w:rsid w:val="00C23EDC"/>
    <w:rsid w:val="00C24064"/>
    <w:rsid w:val="00C240B6"/>
    <w:rsid w:val="00C24106"/>
    <w:rsid w:val="00C243BB"/>
    <w:rsid w:val="00C244D0"/>
    <w:rsid w:val="00C24515"/>
    <w:rsid w:val="00C2474C"/>
    <w:rsid w:val="00C2495A"/>
    <w:rsid w:val="00C24BE5"/>
    <w:rsid w:val="00C24DB0"/>
    <w:rsid w:val="00C24E7A"/>
    <w:rsid w:val="00C25091"/>
    <w:rsid w:val="00C25452"/>
    <w:rsid w:val="00C25712"/>
    <w:rsid w:val="00C25884"/>
    <w:rsid w:val="00C25AD5"/>
    <w:rsid w:val="00C25CDD"/>
    <w:rsid w:val="00C25E3D"/>
    <w:rsid w:val="00C25EEB"/>
    <w:rsid w:val="00C260F9"/>
    <w:rsid w:val="00C26255"/>
    <w:rsid w:val="00C26260"/>
    <w:rsid w:val="00C26330"/>
    <w:rsid w:val="00C26539"/>
    <w:rsid w:val="00C26840"/>
    <w:rsid w:val="00C26991"/>
    <w:rsid w:val="00C275C3"/>
    <w:rsid w:val="00C275CF"/>
    <w:rsid w:val="00C2798A"/>
    <w:rsid w:val="00C30074"/>
    <w:rsid w:val="00C30185"/>
    <w:rsid w:val="00C303AB"/>
    <w:rsid w:val="00C30461"/>
    <w:rsid w:val="00C3052E"/>
    <w:rsid w:val="00C3055D"/>
    <w:rsid w:val="00C3056A"/>
    <w:rsid w:val="00C30817"/>
    <w:rsid w:val="00C30C15"/>
    <w:rsid w:val="00C30DF8"/>
    <w:rsid w:val="00C30EE9"/>
    <w:rsid w:val="00C30F49"/>
    <w:rsid w:val="00C3121B"/>
    <w:rsid w:val="00C3135D"/>
    <w:rsid w:val="00C31787"/>
    <w:rsid w:val="00C31983"/>
    <w:rsid w:val="00C319A0"/>
    <w:rsid w:val="00C31A6C"/>
    <w:rsid w:val="00C31B69"/>
    <w:rsid w:val="00C31C54"/>
    <w:rsid w:val="00C31ECF"/>
    <w:rsid w:val="00C32380"/>
    <w:rsid w:val="00C323A2"/>
    <w:rsid w:val="00C324B6"/>
    <w:rsid w:val="00C3259D"/>
    <w:rsid w:val="00C32E01"/>
    <w:rsid w:val="00C32ECC"/>
    <w:rsid w:val="00C32F30"/>
    <w:rsid w:val="00C331DA"/>
    <w:rsid w:val="00C3348F"/>
    <w:rsid w:val="00C334E6"/>
    <w:rsid w:val="00C33574"/>
    <w:rsid w:val="00C33638"/>
    <w:rsid w:val="00C33877"/>
    <w:rsid w:val="00C339AE"/>
    <w:rsid w:val="00C33A86"/>
    <w:rsid w:val="00C33D8E"/>
    <w:rsid w:val="00C33D9A"/>
    <w:rsid w:val="00C33F20"/>
    <w:rsid w:val="00C3436A"/>
    <w:rsid w:val="00C3448C"/>
    <w:rsid w:val="00C34620"/>
    <w:rsid w:val="00C34658"/>
    <w:rsid w:val="00C34AAA"/>
    <w:rsid w:val="00C3511F"/>
    <w:rsid w:val="00C354C1"/>
    <w:rsid w:val="00C354DC"/>
    <w:rsid w:val="00C35614"/>
    <w:rsid w:val="00C35627"/>
    <w:rsid w:val="00C35A63"/>
    <w:rsid w:val="00C35BE1"/>
    <w:rsid w:val="00C35D3E"/>
    <w:rsid w:val="00C36048"/>
    <w:rsid w:val="00C36309"/>
    <w:rsid w:val="00C3641F"/>
    <w:rsid w:val="00C36434"/>
    <w:rsid w:val="00C36982"/>
    <w:rsid w:val="00C36DF8"/>
    <w:rsid w:val="00C36EEA"/>
    <w:rsid w:val="00C36F13"/>
    <w:rsid w:val="00C37003"/>
    <w:rsid w:val="00C37208"/>
    <w:rsid w:val="00C373B8"/>
    <w:rsid w:val="00C374BD"/>
    <w:rsid w:val="00C374D6"/>
    <w:rsid w:val="00C376F0"/>
    <w:rsid w:val="00C4002C"/>
    <w:rsid w:val="00C40281"/>
    <w:rsid w:val="00C40949"/>
    <w:rsid w:val="00C409AF"/>
    <w:rsid w:val="00C40A32"/>
    <w:rsid w:val="00C40B2E"/>
    <w:rsid w:val="00C40BF4"/>
    <w:rsid w:val="00C40C03"/>
    <w:rsid w:val="00C40D49"/>
    <w:rsid w:val="00C41161"/>
    <w:rsid w:val="00C411B8"/>
    <w:rsid w:val="00C412FE"/>
    <w:rsid w:val="00C413A3"/>
    <w:rsid w:val="00C41577"/>
    <w:rsid w:val="00C4161A"/>
    <w:rsid w:val="00C416FF"/>
    <w:rsid w:val="00C41909"/>
    <w:rsid w:val="00C41BCA"/>
    <w:rsid w:val="00C41EBE"/>
    <w:rsid w:val="00C42093"/>
    <w:rsid w:val="00C421CC"/>
    <w:rsid w:val="00C4224F"/>
    <w:rsid w:val="00C42403"/>
    <w:rsid w:val="00C427DF"/>
    <w:rsid w:val="00C428D3"/>
    <w:rsid w:val="00C42BD9"/>
    <w:rsid w:val="00C42BEA"/>
    <w:rsid w:val="00C42E8A"/>
    <w:rsid w:val="00C42F5F"/>
    <w:rsid w:val="00C432BD"/>
    <w:rsid w:val="00C43352"/>
    <w:rsid w:val="00C435F3"/>
    <w:rsid w:val="00C439B1"/>
    <w:rsid w:val="00C439D0"/>
    <w:rsid w:val="00C43A7E"/>
    <w:rsid w:val="00C43CDF"/>
    <w:rsid w:val="00C44269"/>
    <w:rsid w:val="00C4443F"/>
    <w:rsid w:val="00C4456D"/>
    <w:rsid w:val="00C445CD"/>
    <w:rsid w:val="00C4468C"/>
    <w:rsid w:val="00C448A9"/>
    <w:rsid w:val="00C449F7"/>
    <w:rsid w:val="00C44B8D"/>
    <w:rsid w:val="00C44E2D"/>
    <w:rsid w:val="00C45083"/>
    <w:rsid w:val="00C452F5"/>
    <w:rsid w:val="00C4542C"/>
    <w:rsid w:val="00C45433"/>
    <w:rsid w:val="00C458C3"/>
    <w:rsid w:val="00C45AE7"/>
    <w:rsid w:val="00C45B30"/>
    <w:rsid w:val="00C45C6F"/>
    <w:rsid w:val="00C45CBB"/>
    <w:rsid w:val="00C45DF6"/>
    <w:rsid w:val="00C45E8F"/>
    <w:rsid w:val="00C463FE"/>
    <w:rsid w:val="00C465AC"/>
    <w:rsid w:val="00C46627"/>
    <w:rsid w:val="00C467B3"/>
    <w:rsid w:val="00C46D67"/>
    <w:rsid w:val="00C46DB1"/>
    <w:rsid w:val="00C471EC"/>
    <w:rsid w:val="00C474CB"/>
    <w:rsid w:val="00C47799"/>
    <w:rsid w:val="00C47997"/>
    <w:rsid w:val="00C47D73"/>
    <w:rsid w:val="00C47D9E"/>
    <w:rsid w:val="00C50051"/>
    <w:rsid w:val="00C50076"/>
    <w:rsid w:val="00C50276"/>
    <w:rsid w:val="00C509BF"/>
    <w:rsid w:val="00C50A04"/>
    <w:rsid w:val="00C50C8B"/>
    <w:rsid w:val="00C50D99"/>
    <w:rsid w:val="00C50EBC"/>
    <w:rsid w:val="00C50EF2"/>
    <w:rsid w:val="00C50F27"/>
    <w:rsid w:val="00C50FFE"/>
    <w:rsid w:val="00C51408"/>
    <w:rsid w:val="00C51434"/>
    <w:rsid w:val="00C514B5"/>
    <w:rsid w:val="00C51541"/>
    <w:rsid w:val="00C516B2"/>
    <w:rsid w:val="00C51894"/>
    <w:rsid w:val="00C51BBC"/>
    <w:rsid w:val="00C51C43"/>
    <w:rsid w:val="00C52015"/>
    <w:rsid w:val="00C5218D"/>
    <w:rsid w:val="00C522D8"/>
    <w:rsid w:val="00C52348"/>
    <w:rsid w:val="00C52595"/>
    <w:rsid w:val="00C5276D"/>
    <w:rsid w:val="00C5296F"/>
    <w:rsid w:val="00C52CAB"/>
    <w:rsid w:val="00C52DBF"/>
    <w:rsid w:val="00C5306F"/>
    <w:rsid w:val="00C530C2"/>
    <w:rsid w:val="00C530CD"/>
    <w:rsid w:val="00C534F0"/>
    <w:rsid w:val="00C53689"/>
    <w:rsid w:val="00C53A12"/>
    <w:rsid w:val="00C53A28"/>
    <w:rsid w:val="00C53AA1"/>
    <w:rsid w:val="00C53C75"/>
    <w:rsid w:val="00C53D1E"/>
    <w:rsid w:val="00C53D35"/>
    <w:rsid w:val="00C53E3E"/>
    <w:rsid w:val="00C53EFC"/>
    <w:rsid w:val="00C53FDC"/>
    <w:rsid w:val="00C543E6"/>
    <w:rsid w:val="00C547B8"/>
    <w:rsid w:val="00C54ADE"/>
    <w:rsid w:val="00C54DCC"/>
    <w:rsid w:val="00C54E9A"/>
    <w:rsid w:val="00C54FC9"/>
    <w:rsid w:val="00C551D1"/>
    <w:rsid w:val="00C55233"/>
    <w:rsid w:val="00C552B8"/>
    <w:rsid w:val="00C553BB"/>
    <w:rsid w:val="00C55407"/>
    <w:rsid w:val="00C55634"/>
    <w:rsid w:val="00C55647"/>
    <w:rsid w:val="00C5588A"/>
    <w:rsid w:val="00C55916"/>
    <w:rsid w:val="00C559F3"/>
    <w:rsid w:val="00C55D79"/>
    <w:rsid w:val="00C55E9E"/>
    <w:rsid w:val="00C561D0"/>
    <w:rsid w:val="00C563A6"/>
    <w:rsid w:val="00C565A9"/>
    <w:rsid w:val="00C566AD"/>
    <w:rsid w:val="00C56927"/>
    <w:rsid w:val="00C56A97"/>
    <w:rsid w:val="00C56B06"/>
    <w:rsid w:val="00C56EEA"/>
    <w:rsid w:val="00C57018"/>
    <w:rsid w:val="00C57213"/>
    <w:rsid w:val="00C57625"/>
    <w:rsid w:val="00C57916"/>
    <w:rsid w:val="00C579A3"/>
    <w:rsid w:val="00C579DF"/>
    <w:rsid w:val="00C57AD9"/>
    <w:rsid w:val="00C57CAB"/>
    <w:rsid w:val="00C57D93"/>
    <w:rsid w:val="00C57F36"/>
    <w:rsid w:val="00C57F60"/>
    <w:rsid w:val="00C60198"/>
    <w:rsid w:val="00C6062E"/>
    <w:rsid w:val="00C60952"/>
    <w:rsid w:val="00C60AB9"/>
    <w:rsid w:val="00C60BAF"/>
    <w:rsid w:val="00C60C8B"/>
    <w:rsid w:val="00C60DD8"/>
    <w:rsid w:val="00C60E53"/>
    <w:rsid w:val="00C61079"/>
    <w:rsid w:val="00C61196"/>
    <w:rsid w:val="00C611CF"/>
    <w:rsid w:val="00C612F0"/>
    <w:rsid w:val="00C617F1"/>
    <w:rsid w:val="00C61C50"/>
    <w:rsid w:val="00C61D6A"/>
    <w:rsid w:val="00C61F7F"/>
    <w:rsid w:val="00C620EB"/>
    <w:rsid w:val="00C621EF"/>
    <w:rsid w:val="00C625EC"/>
    <w:rsid w:val="00C62690"/>
    <w:rsid w:val="00C6273D"/>
    <w:rsid w:val="00C628E5"/>
    <w:rsid w:val="00C62A00"/>
    <w:rsid w:val="00C62A03"/>
    <w:rsid w:val="00C62DCE"/>
    <w:rsid w:val="00C62E15"/>
    <w:rsid w:val="00C633C8"/>
    <w:rsid w:val="00C6341E"/>
    <w:rsid w:val="00C6377B"/>
    <w:rsid w:val="00C63D0D"/>
    <w:rsid w:val="00C63E86"/>
    <w:rsid w:val="00C63EE3"/>
    <w:rsid w:val="00C63F33"/>
    <w:rsid w:val="00C64025"/>
    <w:rsid w:val="00C640CB"/>
    <w:rsid w:val="00C6414C"/>
    <w:rsid w:val="00C64261"/>
    <w:rsid w:val="00C64903"/>
    <w:rsid w:val="00C64CF9"/>
    <w:rsid w:val="00C64D23"/>
    <w:rsid w:val="00C65094"/>
    <w:rsid w:val="00C6528A"/>
    <w:rsid w:val="00C65363"/>
    <w:rsid w:val="00C653C5"/>
    <w:rsid w:val="00C654E7"/>
    <w:rsid w:val="00C65618"/>
    <w:rsid w:val="00C65B43"/>
    <w:rsid w:val="00C65BA7"/>
    <w:rsid w:val="00C65E61"/>
    <w:rsid w:val="00C65FEB"/>
    <w:rsid w:val="00C66322"/>
    <w:rsid w:val="00C6645E"/>
    <w:rsid w:val="00C664E8"/>
    <w:rsid w:val="00C665CF"/>
    <w:rsid w:val="00C66849"/>
    <w:rsid w:val="00C668C6"/>
    <w:rsid w:val="00C66B39"/>
    <w:rsid w:val="00C66C78"/>
    <w:rsid w:val="00C66DF4"/>
    <w:rsid w:val="00C66F95"/>
    <w:rsid w:val="00C670F0"/>
    <w:rsid w:val="00C673EC"/>
    <w:rsid w:val="00C676EA"/>
    <w:rsid w:val="00C67720"/>
    <w:rsid w:val="00C677AE"/>
    <w:rsid w:val="00C67803"/>
    <w:rsid w:val="00C678D1"/>
    <w:rsid w:val="00C67946"/>
    <w:rsid w:val="00C67E72"/>
    <w:rsid w:val="00C67E9B"/>
    <w:rsid w:val="00C67F56"/>
    <w:rsid w:val="00C67FCF"/>
    <w:rsid w:val="00C67FDF"/>
    <w:rsid w:val="00C67FFC"/>
    <w:rsid w:val="00C70068"/>
    <w:rsid w:val="00C702AD"/>
    <w:rsid w:val="00C7048A"/>
    <w:rsid w:val="00C705EB"/>
    <w:rsid w:val="00C70602"/>
    <w:rsid w:val="00C706B2"/>
    <w:rsid w:val="00C7091E"/>
    <w:rsid w:val="00C70AA3"/>
    <w:rsid w:val="00C70D75"/>
    <w:rsid w:val="00C71196"/>
    <w:rsid w:val="00C711B8"/>
    <w:rsid w:val="00C71326"/>
    <w:rsid w:val="00C713D9"/>
    <w:rsid w:val="00C713EC"/>
    <w:rsid w:val="00C71805"/>
    <w:rsid w:val="00C71971"/>
    <w:rsid w:val="00C71AC6"/>
    <w:rsid w:val="00C71ACF"/>
    <w:rsid w:val="00C71BCE"/>
    <w:rsid w:val="00C71BE5"/>
    <w:rsid w:val="00C71F2F"/>
    <w:rsid w:val="00C7212B"/>
    <w:rsid w:val="00C726ED"/>
    <w:rsid w:val="00C72977"/>
    <w:rsid w:val="00C72A7A"/>
    <w:rsid w:val="00C72D65"/>
    <w:rsid w:val="00C72FBE"/>
    <w:rsid w:val="00C730A4"/>
    <w:rsid w:val="00C731B2"/>
    <w:rsid w:val="00C7322A"/>
    <w:rsid w:val="00C73281"/>
    <w:rsid w:val="00C73AD3"/>
    <w:rsid w:val="00C73AE0"/>
    <w:rsid w:val="00C73B16"/>
    <w:rsid w:val="00C73CE4"/>
    <w:rsid w:val="00C73E22"/>
    <w:rsid w:val="00C7412B"/>
    <w:rsid w:val="00C742F4"/>
    <w:rsid w:val="00C744EA"/>
    <w:rsid w:val="00C74640"/>
    <w:rsid w:val="00C74646"/>
    <w:rsid w:val="00C74BAE"/>
    <w:rsid w:val="00C74BF3"/>
    <w:rsid w:val="00C74E2B"/>
    <w:rsid w:val="00C74EC9"/>
    <w:rsid w:val="00C74F3F"/>
    <w:rsid w:val="00C75078"/>
    <w:rsid w:val="00C75187"/>
    <w:rsid w:val="00C753F1"/>
    <w:rsid w:val="00C75600"/>
    <w:rsid w:val="00C75661"/>
    <w:rsid w:val="00C7571E"/>
    <w:rsid w:val="00C75D44"/>
    <w:rsid w:val="00C75E54"/>
    <w:rsid w:val="00C760DC"/>
    <w:rsid w:val="00C76186"/>
    <w:rsid w:val="00C762BD"/>
    <w:rsid w:val="00C762C5"/>
    <w:rsid w:val="00C76469"/>
    <w:rsid w:val="00C7653B"/>
    <w:rsid w:val="00C7680D"/>
    <w:rsid w:val="00C76EC2"/>
    <w:rsid w:val="00C76FFE"/>
    <w:rsid w:val="00C77014"/>
    <w:rsid w:val="00C77768"/>
    <w:rsid w:val="00C777CC"/>
    <w:rsid w:val="00C77D6A"/>
    <w:rsid w:val="00C77E3D"/>
    <w:rsid w:val="00C77FD7"/>
    <w:rsid w:val="00C80127"/>
    <w:rsid w:val="00C801DF"/>
    <w:rsid w:val="00C80303"/>
    <w:rsid w:val="00C806AE"/>
    <w:rsid w:val="00C8088E"/>
    <w:rsid w:val="00C8092E"/>
    <w:rsid w:val="00C8113E"/>
    <w:rsid w:val="00C812FA"/>
    <w:rsid w:val="00C8133F"/>
    <w:rsid w:val="00C81522"/>
    <w:rsid w:val="00C81524"/>
    <w:rsid w:val="00C8181B"/>
    <w:rsid w:val="00C81B04"/>
    <w:rsid w:val="00C82199"/>
    <w:rsid w:val="00C825A9"/>
    <w:rsid w:val="00C8281F"/>
    <w:rsid w:val="00C82D1B"/>
    <w:rsid w:val="00C82D38"/>
    <w:rsid w:val="00C830B5"/>
    <w:rsid w:val="00C832D6"/>
    <w:rsid w:val="00C8336E"/>
    <w:rsid w:val="00C83593"/>
    <w:rsid w:val="00C83F7E"/>
    <w:rsid w:val="00C8430E"/>
    <w:rsid w:val="00C84509"/>
    <w:rsid w:val="00C84541"/>
    <w:rsid w:val="00C847E7"/>
    <w:rsid w:val="00C8484A"/>
    <w:rsid w:val="00C8498E"/>
    <w:rsid w:val="00C849B3"/>
    <w:rsid w:val="00C84CE7"/>
    <w:rsid w:val="00C851E0"/>
    <w:rsid w:val="00C852B9"/>
    <w:rsid w:val="00C8557D"/>
    <w:rsid w:val="00C856EB"/>
    <w:rsid w:val="00C858A3"/>
    <w:rsid w:val="00C85BC4"/>
    <w:rsid w:val="00C86179"/>
    <w:rsid w:val="00C862B6"/>
    <w:rsid w:val="00C8660D"/>
    <w:rsid w:val="00C8683E"/>
    <w:rsid w:val="00C868D8"/>
    <w:rsid w:val="00C875BF"/>
    <w:rsid w:val="00C87686"/>
    <w:rsid w:val="00C877D3"/>
    <w:rsid w:val="00C87910"/>
    <w:rsid w:val="00C87A17"/>
    <w:rsid w:val="00C87A4D"/>
    <w:rsid w:val="00C87E60"/>
    <w:rsid w:val="00C87F84"/>
    <w:rsid w:val="00C87F91"/>
    <w:rsid w:val="00C90117"/>
    <w:rsid w:val="00C9013C"/>
    <w:rsid w:val="00C901B2"/>
    <w:rsid w:val="00C90612"/>
    <w:rsid w:val="00C90A9F"/>
    <w:rsid w:val="00C90AD9"/>
    <w:rsid w:val="00C90B26"/>
    <w:rsid w:val="00C90B67"/>
    <w:rsid w:val="00C90B81"/>
    <w:rsid w:val="00C90D55"/>
    <w:rsid w:val="00C90E80"/>
    <w:rsid w:val="00C90F5E"/>
    <w:rsid w:val="00C91031"/>
    <w:rsid w:val="00C910DA"/>
    <w:rsid w:val="00C91A50"/>
    <w:rsid w:val="00C91BEA"/>
    <w:rsid w:val="00C91D85"/>
    <w:rsid w:val="00C91F5A"/>
    <w:rsid w:val="00C91FBB"/>
    <w:rsid w:val="00C92066"/>
    <w:rsid w:val="00C9288C"/>
    <w:rsid w:val="00C92ACF"/>
    <w:rsid w:val="00C92C00"/>
    <w:rsid w:val="00C92DF1"/>
    <w:rsid w:val="00C92E7F"/>
    <w:rsid w:val="00C92F7A"/>
    <w:rsid w:val="00C9386B"/>
    <w:rsid w:val="00C93F6E"/>
    <w:rsid w:val="00C941FE"/>
    <w:rsid w:val="00C945B6"/>
    <w:rsid w:val="00C94789"/>
    <w:rsid w:val="00C9483D"/>
    <w:rsid w:val="00C948E7"/>
    <w:rsid w:val="00C94A94"/>
    <w:rsid w:val="00C94EB7"/>
    <w:rsid w:val="00C94F51"/>
    <w:rsid w:val="00C94F9D"/>
    <w:rsid w:val="00C9521B"/>
    <w:rsid w:val="00C95365"/>
    <w:rsid w:val="00C95548"/>
    <w:rsid w:val="00C9586D"/>
    <w:rsid w:val="00C959F1"/>
    <w:rsid w:val="00C95C60"/>
    <w:rsid w:val="00C95C83"/>
    <w:rsid w:val="00C95EDD"/>
    <w:rsid w:val="00C95F0A"/>
    <w:rsid w:val="00C95F61"/>
    <w:rsid w:val="00C96008"/>
    <w:rsid w:val="00C9664E"/>
    <w:rsid w:val="00C96681"/>
    <w:rsid w:val="00C96823"/>
    <w:rsid w:val="00C96A98"/>
    <w:rsid w:val="00C96C22"/>
    <w:rsid w:val="00C96F79"/>
    <w:rsid w:val="00C97000"/>
    <w:rsid w:val="00C973B8"/>
    <w:rsid w:val="00C9780C"/>
    <w:rsid w:val="00C9786B"/>
    <w:rsid w:val="00C978DD"/>
    <w:rsid w:val="00C97F24"/>
    <w:rsid w:val="00CA00AD"/>
    <w:rsid w:val="00CA0530"/>
    <w:rsid w:val="00CA070A"/>
    <w:rsid w:val="00CA084D"/>
    <w:rsid w:val="00CA08FC"/>
    <w:rsid w:val="00CA0B27"/>
    <w:rsid w:val="00CA0E00"/>
    <w:rsid w:val="00CA1017"/>
    <w:rsid w:val="00CA11C4"/>
    <w:rsid w:val="00CA1627"/>
    <w:rsid w:val="00CA16E6"/>
    <w:rsid w:val="00CA18AC"/>
    <w:rsid w:val="00CA1CDD"/>
    <w:rsid w:val="00CA22EE"/>
    <w:rsid w:val="00CA249F"/>
    <w:rsid w:val="00CA2945"/>
    <w:rsid w:val="00CA2DD9"/>
    <w:rsid w:val="00CA2DF9"/>
    <w:rsid w:val="00CA35F3"/>
    <w:rsid w:val="00CA35FC"/>
    <w:rsid w:val="00CA3AB8"/>
    <w:rsid w:val="00CA3B4F"/>
    <w:rsid w:val="00CA3D7C"/>
    <w:rsid w:val="00CA3D82"/>
    <w:rsid w:val="00CA3DEF"/>
    <w:rsid w:val="00CA3E02"/>
    <w:rsid w:val="00CA3F9D"/>
    <w:rsid w:val="00CA3FA2"/>
    <w:rsid w:val="00CA4440"/>
    <w:rsid w:val="00CA45D3"/>
    <w:rsid w:val="00CA47A5"/>
    <w:rsid w:val="00CA4AB3"/>
    <w:rsid w:val="00CA4C38"/>
    <w:rsid w:val="00CA4C82"/>
    <w:rsid w:val="00CA4F8E"/>
    <w:rsid w:val="00CA5009"/>
    <w:rsid w:val="00CA5A52"/>
    <w:rsid w:val="00CA5B7D"/>
    <w:rsid w:val="00CA5BA9"/>
    <w:rsid w:val="00CA5EE7"/>
    <w:rsid w:val="00CA5EEE"/>
    <w:rsid w:val="00CA5FC4"/>
    <w:rsid w:val="00CA61A7"/>
    <w:rsid w:val="00CA61D7"/>
    <w:rsid w:val="00CA632D"/>
    <w:rsid w:val="00CA6B06"/>
    <w:rsid w:val="00CA6DE4"/>
    <w:rsid w:val="00CA6E63"/>
    <w:rsid w:val="00CA6FDF"/>
    <w:rsid w:val="00CA71D4"/>
    <w:rsid w:val="00CA74A0"/>
    <w:rsid w:val="00CA74E2"/>
    <w:rsid w:val="00CA7506"/>
    <w:rsid w:val="00CA7574"/>
    <w:rsid w:val="00CA7589"/>
    <w:rsid w:val="00CA7688"/>
    <w:rsid w:val="00CA7863"/>
    <w:rsid w:val="00CA794B"/>
    <w:rsid w:val="00CA796C"/>
    <w:rsid w:val="00CA7E41"/>
    <w:rsid w:val="00CA7E49"/>
    <w:rsid w:val="00CA7F62"/>
    <w:rsid w:val="00CA7FDA"/>
    <w:rsid w:val="00CB05EB"/>
    <w:rsid w:val="00CB06A0"/>
    <w:rsid w:val="00CB06B8"/>
    <w:rsid w:val="00CB06BA"/>
    <w:rsid w:val="00CB06D0"/>
    <w:rsid w:val="00CB09B0"/>
    <w:rsid w:val="00CB0A8F"/>
    <w:rsid w:val="00CB0AF4"/>
    <w:rsid w:val="00CB0B05"/>
    <w:rsid w:val="00CB0C74"/>
    <w:rsid w:val="00CB0D6A"/>
    <w:rsid w:val="00CB1000"/>
    <w:rsid w:val="00CB14DF"/>
    <w:rsid w:val="00CB1520"/>
    <w:rsid w:val="00CB1B93"/>
    <w:rsid w:val="00CB1D12"/>
    <w:rsid w:val="00CB1EAC"/>
    <w:rsid w:val="00CB1FEF"/>
    <w:rsid w:val="00CB2061"/>
    <w:rsid w:val="00CB2103"/>
    <w:rsid w:val="00CB2334"/>
    <w:rsid w:val="00CB252F"/>
    <w:rsid w:val="00CB254A"/>
    <w:rsid w:val="00CB27BD"/>
    <w:rsid w:val="00CB2959"/>
    <w:rsid w:val="00CB29BC"/>
    <w:rsid w:val="00CB2B50"/>
    <w:rsid w:val="00CB3102"/>
    <w:rsid w:val="00CB313C"/>
    <w:rsid w:val="00CB3230"/>
    <w:rsid w:val="00CB34CD"/>
    <w:rsid w:val="00CB35EB"/>
    <w:rsid w:val="00CB371F"/>
    <w:rsid w:val="00CB3753"/>
    <w:rsid w:val="00CB3BDA"/>
    <w:rsid w:val="00CB3CF1"/>
    <w:rsid w:val="00CB3DC3"/>
    <w:rsid w:val="00CB3FDE"/>
    <w:rsid w:val="00CB436E"/>
    <w:rsid w:val="00CB44F1"/>
    <w:rsid w:val="00CB45AF"/>
    <w:rsid w:val="00CB468A"/>
    <w:rsid w:val="00CB4967"/>
    <w:rsid w:val="00CB4B60"/>
    <w:rsid w:val="00CB4EBD"/>
    <w:rsid w:val="00CB5054"/>
    <w:rsid w:val="00CB520D"/>
    <w:rsid w:val="00CB52BA"/>
    <w:rsid w:val="00CB5394"/>
    <w:rsid w:val="00CB54CA"/>
    <w:rsid w:val="00CB5774"/>
    <w:rsid w:val="00CB5776"/>
    <w:rsid w:val="00CB590A"/>
    <w:rsid w:val="00CB5D57"/>
    <w:rsid w:val="00CB5E93"/>
    <w:rsid w:val="00CB628B"/>
    <w:rsid w:val="00CB64D0"/>
    <w:rsid w:val="00CB65D3"/>
    <w:rsid w:val="00CB662D"/>
    <w:rsid w:val="00CB674D"/>
    <w:rsid w:val="00CB6750"/>
    <w:rsid w:val="00CB69F0"/>
    <w:rsid w:val="00CB6AF6"/>
    <w:rsid w:val="00CB6B2D"/>
    <w:rsid w:val="00CB6D2F"/>
    <w:rsid w:val="00CB6E6D"/>
    <w:rsid w:val="00CB6E78"/>
    <w:rsid w:val="00CB713F"/>
    <w:rsid w:val="00CB71AC"/>
    <w:rsid w:val="00CB71C0"/>
    <w:rsid w:val="00CB71D0"/>
    <w:rsid w:val="00CB71EC"/>
    <w:rsid w:val="00CB7450"/>
    <w:rsid w:val="00CB74B2"/>
    <w:rsid w:val="00CB77DE"/>
    <w:rsid w:val="00CB79B2"/>
    <w:rsid w:val="00CB7A20"/>
    <w:rsid w:val="00CB7BF3"/>
    <w:rsid w:val="00CB7C25"/>
    <w:rsid w:val="00CB7CF6"/>
    <w:rsid w:val="00CC0111"/>
    <w:rsid w:val="00CC02FC"/>
    <w:rsid w:val="00CC0488"/>
    <w:rsid w:val="00CC049D"/>
    <w:rsid w:val="00CC0927"/>
    <w:rsid w:val="00CC09D5"/>
    <w:rsid w:val="00CC0ABF"/>
    <w:rsid w:val="00CC0B56"/>
    <w:rsid w:val="00CC0CA7"/>
    <w:rsid w:val="00CC1038"/>
    <w:rsid w:val="00CC1274"/>
    <w:rsid w:val="00CC1375"/>
    <w:rsid w:val="00CC1568"/>
    <w:rsid w:val="00CC1987"/>
    <w:rsid w:val="00CC1DF8"/>
    <w:rsid w:val="00CC23C9"/>
    <w:rsid w:val="00CC250F"/>
    <w:rsid w:val="00CC2545"/>
    <w:rsid w:val="00CC2578"/>
    <w:rsid w:val="00CC2613"/>
    <w:rsid w:val="00CC27C2"/>
    <w:rsid w:val="00CC2936"/>
    <w:rsid w:val="00CC2EF1"/>
    <w:rsid w:val="00CC305E"/>
    <w:rsid w:val="00CC30E3"/>
    <w:rsid w:val="00CC31F3"/>
    <w:rsid w:val="00CC339D"/>
    <w:rsid w:val="00CC393F"/>
    <w:rsid w:val="00CC3ADE"/>
    <w:rsid w:val="00CC3DC0"/>
    <w:rsid w:val="00CC45D2"/>
    <w:rsid w:val="00CC499F"/>
    <w:rsid w:val="00CC49CA"/>
    <w:rsid w:val="00CC4D40"/>
    <w:rsid w:val="00CC4E78"/>
    <w:rsid w:val="00CC4EF0"/>
    <w:rsid w:val="00CC53A6"/>
    <w:rsid w:val="00CC5423"/>
    <w:rsid w:val="00CC56C6"/>
    <w:rsid w:val="00CC58BC"/>
    <w:rsid w:val="00CC59ED"/>
    <w:rsid w:val="00CC5A72"/>
    <w:rsid w:val="00CC5AD5"/>
    <w:rsid w:val="00CC5B80"/>
    <w:rsid w:val="00CC5C59"/>
    <w:rsid w:val="00CC5CB0"/>
    <w:rsid w:val="00CC5EB6"/>
    <w:rsid w:val="00CC5FA7"/>
    <w:rsid w:val="00CC6053"/>
    <w:rsid w:val="00CC60C4"/>
    <w:rsid w:val="00CC6180"/>
    <w:rsid w:val="00CC6326"/>
    <w:rsid w:val="00CC63D0"/>
    <w:rsid w:val="00CC68D5"/>
    <w:rsid w:val="00CC6A41"/>
    <w:rsid w:val="00CC6D14"/>
    <w:rsid w:val="00CC6D4C"/>
    <w:rsid w:val="00CC7073"/>
    <w:rsid w:val="00CC7164"/>
    <w:rsid w:val="00CC76CF"/>
    <w:rsid w:val="00CC7807"/>
    <w:rsid w:val="00CC787D"/>
    <w:rsid w:val="00CC788D"/>
    <w:rsid w:val="00CC7B58"/>
    <w:rsid w:val="00CC7CC5"/>
    <w:rsid w:val="00CC7EB3"/>
    <w:rsid w:val="00CC7FF3"/>
    <w:rsid w:val="00CD041F"/>
    <w:rsid w:val="00CD04BF"/>
    <w:rsid w:val="00CD0536"/>
    <w:rsid w:val="00CD0776"/>
    <w:rsid w:val="00CD082E"/>
    <w:rsid w:val="00CD0860"/>
    <w:rsid w:val="00CD0B32"/>
    <w:rsid w:val="00CD0B9E"/>
    <w:rsid w:val="00CD0CB5"/>
    <w:rsid w:val="00CD0F96"/>
    <w:rsid w:val="00CD10BE"/>
    <w:rsid w:val="00CD129F"/>
    <w:rsid w:val="00CD1635"/>
    <w:rsid w:val="00CD164B"/>
    <w:rsid w:val="00CD1816"/>
    <w:rsid w:val="00CD1AAA"/>
    <w:rsid w:val="00CD1CAA"/>
    <w:rsid w:val="00CD1DA9"/>
    <w:rsid w:val="00CD1E55"/>
    <w:rsid w:val="00CD1EE5"/>
    <w:rsid w:val="00CD1F80"/>
    <w:rsid w:val="00CD2217"/>
    <w:rsid w:val="00CD224C"/>
    <w:rsid w:val="00CD2287"/>
    <w:rsid w:val="00CD2340"/>
    <w:rsid w:val="00CD24CD"/>
    <w:rsid w:val="00CD258C"/>
    <w:rsid w:val="00CD25D4"/>
    <w:rsid w:val="00CD280B"/>
    <w:rsid w:val="00CD297A"/>
    <w:rsid w:val="00CD2AB8"/>
    <w:rsid w:val="00CD2F87"/>
    <w:rsid w:val="00CD2FB7"/>
    <w:rsid w:val="00CD2FC0"/>
    <w:rsid w:val="00CD3473"/>
    <w:rsid w:val="00CD38DE"/>
    <w:rsid w:val="00CD3A88"/>
    <w:rsid w:val="00CD4189"/>
    <w:rsid w:val="00CD45B8"/>
    <w:rsid w:val="00CD4D22"/>
    <w:rsid w:val="00CD5071"/>
    <w:rsid w:val="00CD5317"/>
    <w:rsid w:val="00CD53F3"/>
    <w:rsid w:val="00CD5453"/>
    <w:rsid w:val="00CD5499"/>
    <w:rsid w:val="00CD558F"/>
    <w:rsid w:val="00CD5ADF"/>
    <w:rsid w:val="00CD5CBA"/>
    <w:rsid w:val="00CD5D23"/>
    <w:rsid w:val="00CD5F94"/>
    <w:rsid w:val="00CD5FF8"/>
    <w:rsid w:val="00CD69E5"/>
    <w:rsid w:val="00CD6D14"/>
    <w:rsid w:val="00CD7325"/>
    <w:rsid w:val="00CD7352"/>
    <w:rsid w:val="00CD7B42"/>
    <w:rsid w:val="00CD7CDC"/>
    <w:rsid w:val="00CD7FB5"/>
    <w:rsid w:val="00CE018C"/>
    <w:rsid w:val="00CE0333"/>
    <w:rsid w:val="00CE045B"/>
    <w:rsid w:val="00CE0640"/>
    <w:rsid w:val="00CE06DC"/>
    <w:rsid w:val="00CE06DE"/>
    <w:rsid w:val="00CE06FB"/>
    <w:rsid w:val="00CE08A7"/>
    <w:rsid w:val="00CE0902"/>
    <w:rsid w:val="00CE0A1E"/>
    <w:rsid w:val="00CE0D3F"/>
    <w:rsid w:val="00CE110D"/>
    <w:rsid w:val="00CE1117"/>
    <w:rsid w:val="00CE13C3"/>
    <w:rsid w:val="00CE161A"/>
    <w:rsid w:val="00CE16ED"/>
    <w:rsid w:val="00CE174E"/>
    <w:rsid w:val="00CE17E8"/>
    <w:rsid w:val="00CE1941"/>
    <w:rsid w:val="00CE19E8"/>
    <w:rsid w:val="00CE1A6F"/>
    <w:rsid w:val="00CE1B82"/>
    <w:rsid w:val="00CE1F5C"/>
    <w:rsid w:val="00CE1F8F"/>
    <w:rsid w:val="00CE20C4"/>
    <w:rsid w:val="00CE20CB"/>
    <w:rsid w:val="00CE2368"/>
    <w:rsid w:val="00CE2379"/>
    <w:rsid w:val="00CE2521"/>
    <w:rsid w:val="00CE288E"/>
    <w:rsid w:val="00CE2A1C"/>
    <w:rsid w:val="00CE2A6F"/>
    <w:rsid w:val="00CE2BBD"/>
    <w:rsid w:val="00CE2FCF"/>
    <w:rsid w:val="00CE3022"/>
    <w:rsid w:val="00CE3186"/>
    <w:rsid w:val="00CE31BA"/>
    <w:rsid w:val="00CE33AB"/>
    <w:rsid w:val="00CE346D"/>
    <w:rsid w:val="00CE365C"/>
    <w:rsid w:val="00CE36A7"/>
    <w:rsid w:val="00CE370C"/>
    <w:rsid w:val="00CE3760"/>
    <w:rsid w:val="00CE38B2"/>
    <w:rsid w:val="00CE3D3A"/>
    <w:rsid w:val="00CE3E1D"/>
    <w:rsid w:val="00CE3F24"/>
    <w:rsid w:val="00CE3FB9"/>
    <w:rsid w:val="00CE42EA"/>
    <w:rsid w:val="00CE440C"/>
    <w:rsid w:val="00CE44FE"/>
    <w:rsid w:val="00CE468F"/>
    <w:rsid w:val="00CE471B"/>
    <w:rsid w:val="00CE487A"/>
    <w:rsid w:val="00CE48A2"/>
    <w:rsid w:val="00CE490E"/>
    <w:rsid w:val="00CE4BA6"/>
    <w:rsid w:val="00CE4CFD"/>
    <w:rsid w:val="00CE50FE"/>
    <w:rsid w:val="00CE55DB"/>
    <w:rsid w:val="00CE55E7"/>
    <w:rsid w:val="00CE5658"/>
    <w:rsid w:val="00CE568E"/>
    <w:rsid w:val="00CE57D1"/>
    <w:rsid w:val="00CE57D6"/>
    <w:rsid w:val="00CE5B0E"/>
    <w:rsid w:val="00CE5D12"/>
    <w:rsid w:val="00CE5D4B"/>
    <w:rsid w:val="00CE5E67"/>
    <w:rsid w:val="00CE5F6E"/>
    <w:rsid w:val="00CE6113"/>
    <w:rsid w:val="00CE6199"/>
    <w:rsid w:val="00CE624F"/>
    <w:rsid w:val="00CE6417"/>
    <w:rsid w:val="00CE658B"/>
    <w:rsid w:val="00CE65F0"/>
    <w:rsid w:val="00CE6601"/>
    <w:rsid w:val="00CE6808"/>
    <w:rsid w:val="00CE6952"/>
    <w:rsid w:val="00CE6DFB"/>
    <w:rsid w:val="00CE6FEB"/>
    <w:rsid w:val="00CE7004"/>
    <w:rsid w:val="00CE7144"/>
    <w:rsid w:val="00CE71AC"/>
    <w:rsid w:val="00CE7255"/>
    <w:rsid w:val="00CE7338"/>
    <w:rsid w:val="00CE73A7"/>
    <w:rsid w:val="00CE75AF"/>
    <w:rsid w:val="00CE7672"/>
    <w:rsid w:val="00CE785D"/>
    <w:rsid w:val="00CE7874"/>
    <w:rsid w:val="00CE799F"/>
    <w:rsid w:val="00CE7AF5"/>
    <w:rsid w:val="00CF004C"/>
    <w:rsid w:val="00CF009E"/>
    <w:rsid w:val="00CF0268"/>
    <w:rsid w:val="00CF0316"/>
    <w:rsid w:val="00CF0337"/>
    <w:rsid w:val="00CF038B"/>
    <w:rsid w:val="00CF06A4"/>
    <w:rsid w:val="00CF06A9"/>
    <w:rsid w:val="00CF0811"/>
    <w:rsid w:val="00CF08CE"/>
    <w:rsid w:val="00CF0AE8"/>
    <w:rsid w:val="00CF0CDE"/>
    <w:rsid w:val="00CF0F64"/>
    <w:rsid w:val="00CF1114"/>
    <w:rsid w:val="00CF113F"/>
    <w:rsid w:val="00CF11BB"/>
    <w:rsid w:val="00CF130C"/>
    <w:rsid w:val="00CF164C"/>
    <w:rsid w:val="00CF1836"/>
    <w:rsid w:val="00CF18C2"/>
    <w:rsid w:val="00CF1BC9"/>
    <w:rsid w:val="00CF1FEB"/>
    <w:rsid w:val="00CF2114"/>
    <w:rsid w:val="00CF2604"/>
    <w:rsid w:val="00CF30E7"/>
    <w:rsid w:val="00CF343E"/>
    <w:rsid w:val="00CF34A2"/>
    <w:rsid w:val="00CF3630"/>
    <w:rsid w:val="00CF38EE"/>
    <w:rsid w:val="00CF3A04"/>
    <w:rsid w:val="00CF3AF5"/>
    <w:rsid w:val="00CF3C65"/>
    <w:rsid w:val="00CF3DA6"/>
    <w:rsid w:val="00CF3DEC"/>
    <w:rsid w:val="00CF3E6A"/>
    <w:rsid w:val="00CF3F11"/>
    <w:rsid w:val="00CF41AC"/>
    <w:rsid w:val="00CF430C"/>
    <w:rsid w:val="00CF45F4"/>
    <w:rsid w:val="00CF469A"/>
    <w:rsid w:val="00CF46B6"/>
    <w:rsid w:val="00CF473D"/>
    <w:rsid w:val="00CF4932"/>
    <w:rsid w:val="00CF49A5"/>
    <w:rsid w:val="00CF4B9C"/>
    <w:rsid w:val="00CF4DB5"/>
    <w:rsid w:val="00CF50DB"/>
    <w:rsid w:val="00CF511B"/>
    <w:rsid w:val="00CF529F"/>
    <w:rsid w:val="00CF5314"/>
    <w:rsid w:val="00CF5524"/>
    <w:rsid w:val="00CF6233"/>
    <w:rsid w:val="00CF63B7"/>
    <w:rsid w:val="00CF66B5"/>
    <w:rsid w:val="00CF6890"/>
    <w:rsid w:val="00CF6A00"/>
    <w:rsid w:val="00CF6B8F"/>
    <w:rsid w:val="00CF73D3"/>
    <w:rsid w:val="00CF7A9A"/>
    <w:rsid w:val="00CF7B10"/>
    <w:rsid w:val="00CF7C8B"/>
    <w:rsid w:val="00CF7F74"/>
    <w:rsid w:val="00D0028C"/>
    <w:rsid w:val="00D002CC"/>
    <w:rsid w:val="00D0042B"/>
    <w:rsid w:val="00D00433"/>
    <w:rsid w:val="00D0045E"/>
    <w:rsid w:val="00D00622"/>
    <w:rsid w:val="00D0092C"/>
    <w:rsid w:val="00D0095D"/>
    <w:rsid w:val="00D00A35"/>
    <w:rsid w:val="00D00CAC"/>
    <w:rsid w:val="00D00E86"/>
    <w:rsid w:val="00D00EEA"/>
    <w:rsid w:val="00D01127"/>
    <w:rsid w:val="00D01147"/>
    <w:rsid w:val="00D01329"/>
    <w:rsid w:val="00D015BB"/>
    <w:rsid w:val="00D01823"/>
    <w:rsid w:val="00D01851"/>
    <w:rsid w:val="00D01B80"/>
    <w:rsid w:val="00D01BB6"/>
    <w:rsid w:val="00D01C26"/>
    <w:rsid w:val="00D01FE5"/>
    <w:rsid w:val="00D02060"/>
    <w:rsid w:val="00D0254F"/>
    <w:rsid w:val="00D0265D"/>
    <w:rsid w:val="00D02677"/>
    <w:rsid w:val="00D02682"/>
    <w:rsid w:val="00D0284C"/>
    <w:rsid w:val="00D02AF6"/>
    <w:rsid w:val="00D02EC6"/>
    <w:rsid w:val="00D030A5"/>
    <w:rsid w:val="00D03121"/>
    <w:rsid w:val="00D0318D"/>
    <w:rsid w:val="00D0340F"/>
    <w:rsid w:val="00D0366F"/>
    <w:rsid w:val="00D0368A"/>
    <w:rsid w:val="00D03C5A"/>
    <w:rsid w:val="00D03C8D"/>
    <w:rsid w:val="00D03FB9"/>
    <w:rsid w:val="00D040EC"/>
    <w:rsid w:val="00D04268"/>
    <w:rsid w:val="00D04469"/>
    <w:rsid w:val="00D04492"/>
    <w:rsid w:val="00D0488B"/>
    <w:rsid w:val="00D04D89"/>
    <w:rsid w:val="00D0508C"/>
    <w:rsid w:val="00D051BD"/>
    <w:rsid w:val="00D05619"/>
    <w:rsid w:val="00D056C7"/>
    <w:rsid w:val="00D056D7"/>
    <w:rsid w:val="00D0585A"/>
    <w:rsid w:val="00D058EA"/>
    <w:rsid w:val="00D05962"/>
    <w:rsid w:val="00D05B1A"/>
    <w:rsid w:val="00D05E09"/>
    <w:rsid w:val="00D05EE9"/>
    <w:rsid w:val="00D06311"/>
    <w:rsid w:val="00D06422"/>
    <w:rsid w:val="00D065FF"/>
    <w:rsid w:val="00D066FB"/>
    <w:rsid w:val="00D06B16"/>
    <w:rsid w:val="00D06F1C"/>
    <w:rsid w:val="00D07CF6"/>
    <w:rsid w:val="00D07D15"/>
    <w:rsid w:val="00D07D8E"/>
    <w:rsid w:val="00D07E7C"/>
    <w:rsid w:val="00D10276"/>
    <w:rsid w:val="00D10386"/>
    <w:rsid w:val="00D1038B"/>
    <w:rsid w:val="00D1048C"/>
    <w:rsid w:val="00D106A7"/>
    <w:rsid w:val="00D106FB"/>
    <w:rsid w:val="00D110BF"/>
    <w:rsid w:val="00D1128D"/>
    <w:rsid w:val="00D11346"/>
    <w:rsid w:val="00D1166E"/>
    <w:rsid w:val="00D1187D"/>
    <w:rsid w:val="00D11D95"/>
    <w:rsid w:val="00D1202B"/>
    <w:rsid w:val="00D12067"/>
    <w:rsid w:val="00D12286"/>
    <w:rsid w:val="00D126BB"/>
    <w:rsid w:val="00D12A2E"/>
    <w:rsid w:val="00D12A8C"/>
    <w:rsid w:val="00D12C15"/>
    <w:rsid w:val="00D12E0C"/>
    <w:rsid w:val="00D134D4"/>
    <w:rsid w:val="00D138C7"/>
    <w:rsid w:val="00D13A9A"/>
    <w:rsid w:val="00D13B66"/>
    <w:rsid w:val="00D13C4B"/>
    <w:rsid w:val="00D13DE9"/>
    <w:rsid w:val="00D1409D"/>
    <w:rsid w:val="00D140F3"/>
    <w:rsid w:val="00D141DA"/>
    <w:rsid w:val="00D1435A"/>
    <w:rsid w:val="00D1451E"/>
    <w:rsid w:val="00D145EC"/>
    <w:rsid w:val="00D146A8"/>
    <w:rsid w:val="00D14701"/>
    <w:rsid w:val="00D14870"/>
    <w:rsid w:val="00D14BD0"/>
    <w:rsid w:val="00D14DD0"/>
    <w:rsid w:val="00D14ED1"/>
    <w:rsid w:val="00D14FFF"/>
    <w:rsid w:val="00D15115"/>
    <w:rsid w:val="00D155D3"/>
    <w:rsid w:val="00D157AD"/>
    <w:rsid w:val="00D15912"/>
    <w:rsid w:val="00D15B29"/>
    <w:rsid w:val="00D15B74"/>
    <w:rsid w:val="00D15BD4"/>
    <w:rsid w:val="00D15F1C"/>
    <w:rsid w:val="00D15F48"/>
    <w:rsid w:val="00D160B9"/>
    <w:rsid w:val="00D16591"/>
    <w:rsid w:val="00D16667"/>
    <w:rsid w:val="00D16B35"/>
    <w:rsid w:val="00D16B62"/>
    <w:rsid w:val="00D16D14"/>
    <w:rsid w:val="00D16D8B"/>
    <w:rsid w:val="00D16EA4"/>
    <w:rsid w:val="00D16EB3"/>
    <w:rsid w:val="00D16FAA"/>
    <w:rsid w:val="00D1708B"/>
    <w:rsid w:val="00D1732D"/>
    <w:rsid w:val="00D173A8"/>
    <w:rsid w:val="00D173F3"/>
    <w:rsid w:val="00D175BA"/>
    <w:rsid w:val="00D177DF"/>
    <w:rsid w:val="00D177E8"/>
    <w:rsid w:val="00D178B0"/>
    <w:rsid w:val="00D17DB6"/>
    <w:rsid w:val="00D17E59"/>
    <w:rsid w:val="00D20100"/>
    <w:rsid w:val="00D2017D"/>
    <w:rsid w:val="00D20398"/>
    <w:rsid w:val="00D203AF"/>
    <w:rsid w:val="00D2070D"/>
    <w:rsid w:val="00D20B4E"/>
    <w:rsid w:val="00D20C93"/>
    <w:rsid w:val="00D20DB2"/>
    <w:rsid w:val="00D20FF2"/>
    <w:rsid w:val="00D21136"/>
    <w:rsid w:val="00D21464"/>
    <w:rsid w:val="00D215D1"/>
    <w:rsid w:val="00D21658"/>
    <w:rsid w:val="00D2170D"/>
    <w:rsid w:val="00D2198A"/>
    <w:rsid w:val="00D21AB8"/>
    <w:rsid w:val="00D21B2D"/>
    <w:rsid w:val="00D21B32"/>
    <w:rsid w:val="00D21BD9"/>
    <w:rsid w:val="00D2238F"/>
    <w:rsid w:val="00D2245E"/>
    <w:rsid w:val="00D226EE"/>
    <w:rsid w:val="00D227CE"/>
    <w:rsid w:val="00D22970"/>
    <w:rsid w:val="00D22EBD"/>
    <w:rsid w:val="00D23123"/>
    <w:rsid w:val="00D235DC"/>
    <w:rsid w:val="00D2381B"/>
    <w:rsid w:val="00D23869"/>
    <w:rsid w:val="00D23B3E"/>
    <w:rsid w:val="00D23CEB"/>
    <w:rsid w:val="00D23DF1"/>
    <w:rsid w:val="00D23E71"/>
    <w:rsid w:val="00D23EC8"/>
    <w:rsid w:val="00D23FBF"/>
    <w:rsid w:val="00D24111"/>
    <w:rsid w:val="00D24204"/>
    <w:rsid w:val="00D2448F"/>
    <w:rsid w:val="00D245CB"/>
    <w:rsid w:val="00D2476E"/>
    <w:rsid w:val="00D248A2"/>
    <w:rsid w:val="00D24AB6"/>
    <w:rsid w:val="00D24AB9"/>
    <w:rsid w:val="00D24CC0"/>
    <w:rsid w:val="00D24F84"/>
    <w:rsid w:val="00D24F92"/>
    <w:rsid w:val="00D2517C"/>
    <w:rsid w:val="00D2524E"/>
    <w:rsid w:val="00D25477"/>
    <w:rsid w:val="00D25504"/>
    <w:rsid w:val="00D25519"/>
    <w:rsid w:val="00D258F5"/>
    <w:rsid w:val="00D259BD"/>
    <w:rsid w:val="00D259EF"/>
    <w:rsid w:val="00D25EF7"/>
    <w:rsid w:val="00D26121"/>
    <w:rsid w:val="00D261CF"/>
    <w:rsid w:val="00D263E1"/>
    <w:rsid w:val="00D2681F"/>
    <w:rsid w:val="00D26926"/>
    <w:rsid w:val="00D26C2D"/>
    <w:rsid w:val="00D26D70"/>
    <w:rsid w:val="00D2728B"/>
    <w:rsid w:val="00D276A3"/>
    <w:rsid w:val="00D278CA"/>
    <w:rsid w:val="00D27B34"/>
    <w:rsid w:val="00D27BAA"/>
    <w:rsid w:val="00D27DA6"/>
    <w:rsid w:val="00D27F53"/>
    <w:rsid w:val="00D27F9B"/>
    <w:rsid w:val="00D30065"/>
    <w:rsid w:val="00D301AA"/>
    <w:rsid w:val="00D307E5"/>
    <w:rsid w:val="00D3097C"/>
    <w:rsid w:val="00D309D2"/>
    <w:rsid w:val="00D30BF5"/>
    <w:rsid w:val="00D30DF3"/>
    <w:rsid w:val="00D30E23"/>
    <w:rsid w:val="00D30F3D"/>
    <w:rsid w:val="00D31122"/>
    <w:rsid w:val="00D311DA"/>
    <w:rsid w:val="00D317F2"/>
    <w:rsid w:val="00D31801"/>
    <w:rsid w:val="00D3182A"/>
    <w:rsid w:val="00D31A29"/>
    <w:rsid w:val="00D31C06"/>
    <w:rsid w:val="00D31F9F"/>
    <w:rsid w:val="00D31FE4"/>
    <w:rsid w:val="00D3265C"/>
    <w:rsid w:val="00D327F1"/>
    <w:rsid w:val="00D32C8A"/>
    <w:rsid w:val="00D32D08"/>
    <w:rsid w:val="00D32D80"/>
    <w:rsid w:val="00D333EA"/>
    <w:rsid w:val="00D33877"/>
    <w:rsid w:val="00D339C5"/>
    <w:rsid w:val="00D33CA1"/>
    <w:rsid w:val="00D33CAF"/>
    <w:rsid w:val="00D33CDA"/>
    <w:rsid w:val="00D33F89"/>
    <w:rsid w:val="00D33FC7"/>
    <w:rsid w:val="00D343FC"/>
    <w:rsid w:val="00D34702"/>
    <w:rsid w:val="00D349BA"/>
    <w:rsid w:val="00D34CF7"/>
    <w:rsid w:val="00D34E23"/>
    <w:rsid w:val="00D34E49"/>
    <w:rsid w:val="00D35089"/>
    <w:rsid w:val="00D35279"/>
    <w:rsid w:val="00D3539C"/>
    <w:rsid w:val="00D353F7"/>
    <w:rsid w:val="00D3574A"/>
    <w:rsid w:val="00D358E4"/>
    <w:rsid w:val="00D35DA1"/>
    <w:rsid w:val="00D35EE6"/>
    <w:rsid w:val="00D35EE8"/>
    <w:rsid w:val="00D3641E"/>
    <w:rsid w:val="00D364CD"/>
    <w:rsid w:val="00D367AF"/>
    <w:rsid w:val="00D367B2"/>
    <w:rsid w:val="00D36936"/>
    <w:rsid w:val="00D36942"/>
    <w:rsid w:val="00D36CB9"/>
    <w:rsid w:val="00D36D75"/>
    <w:rsid w:val="00D36DEE"/>
    <w:rsid w:val="00D377B8"/>
    <w:rsid w:val="00D37D43"/>
    <w:rsid w:val="00D37DFF"/>
    <w:rsid w:val="00D37F42"/>
    <w:rsid w:val="00D400DE"/>
    <w:rsid w:val="00D400EA"/>
    <w:rsid w:val="00D40789"/>
    <w:rsid w:val="00D40799"/>
    <w:rsid w:val="00D40E6C"/>
    <w:rsid w:val="00D4134E"/>
    <w:rsid w:val="00D41B50"/>
    <w:rsid w:val="00D41C7B"/>
    <w:rsid w:val="00D41D3B"/>
    <w:rsid w:val="00D41D6B"/>
    <w:rsid w:val="00D41FE6"/>
    <w:rsid w:val="00D420BE"/>
    <w:rsid w:val="00D4228E"/>
    <w:rsid w:val="00D4249B"/>
    <w:rsid w:val="00D42958"/>
    <w:rsid w:val="00D4296F"/>
    <w:rsid w:val="00D42A16"/>
    <w:rsid w:val="00D42AA3"/>
    <w:rsid w:val="00D42C16"/>
    <w:rsid w:val="00D42CEF"/>
    <w:rsid w:val="00D42EC3"/>
    <w:rsid w:val="00D4306F"/>
    <w:rsid w:val="00D43156"/>
    <w:rsid w:val="00D43A08"/>
    <w:rsid w:val="00D43A4F"/>
    <w:rsid w:val="00D43F8A"/>
    <w:rsid w:val="00D440D8"/>
    <w:rsid w:val="00D4446F"/>
    <w:rsid w:val="00D44650"/>
    <w:rsid w:val="00D446DB"/>
    <w:rsid w:val="00D446DF"/>
    <w:rsid w:val="00D44762"/>
    <w:rsid w:val="00D449F6"/>
    <w:rsid w:val="00D449FF"/>
    <w:rsid w:val="00D44A27"/>
    <w:rsid w:val="00D44CBD"/>
    <w:rsid w:val="00D44DE3"/>
    <w:rsid w:val="00D4521E"/>
    <w:rsid w:val="00D45231"/>
    <w:rsid w:val="00D45271"/>
    <w:rsid w:val="00D453B1"/>
    <w:rsid w:val="00D454D9"/>
    <w:rsid w:val="00D45582"/>
    <w:rsid w:val="00D458E3"/>
    <w:rsid w:val="00D4593C"/>
    <w:rsid w:val="00D45B3D"/>
    <w:rsid w:val="00D45BCD"/>
    <w:rsid w:val="00D45E11"/>
    <w:rsid w:val="00D45E76"/>
    <w:rsid w:val="00D45F75"/>
    <w:rsid w:val="00D46124"/>
    <w:rsid w:val="00D461A8"/>
    <w:rsid w:val="00D4678F"/>
    <w:rsid w:val="00D46911"/>
    <w:rsid w:val="00D4696B"/>
    <w:rsid w:val="00D46BBC"/>
    <w:rsid w:val="00D46CFC"/>
    <w:rsid w:val="00D471BC"/>
    <w:rsid w:val="00D474C8"/>
    <w:rsid w:val="00D474DC"/>
    <w:rsid w:val="00D47726"/>
    <w:rsid w:val="00D47942"/>
    <w:rsid w:val="00D4796A"/>
    <w:rsid w:val="00D47D3B"/>
    <w:rsid w:val="00D47FC0"/>
    <w:rsid w:val="00D50078"/>
    <w:rsid w:val="00D500C4"/>
    <w:rsid w:val="00D5010C"/>
    <w:rsid w:val="00D5027E"/>
    <w:rsid w:val="00D506E1"/>
    <w:rsid w:val="00D50760"/>
    <w:rsid w:val="00D5097B"/>
    <w:rsid w:val="00D50A50"/>
    <w:rsid w:val="00D50C71"/>
    <w:rsid w:val="00D50E20"/>
    <w:rsid w:val="00D50F2C"/>
    <w:rsid w:val="00D5109B"/>
    <w:rsid w:val="00D511C5"/>
    <w:rsid w:val="00D511F1"/>
    <w:rsid w:val="00D51683"/>
    <w:rsid w:val="00D519F2"/>
    <w:rsid w:val="00D51DE7"/>
    <w:rsid w:val="00D52034"/>
    <w:rsid w:val="00D52040"/>
    <w:rsid w:val="00D522C6"/>
    <w:rsid w:val="00D5246C"/>
    <w:rsid w:val="00D526A6"/>
    <w:rsid w:val="00D529B6"/>
    <w:rsid w:val="00D52C46"/>
    <w:rsid w:val="00D52D0A"/>
    <w:rsid w:val="00D52E14"/>
    <w:rsid w:val="00D52EA1"/>
    <w:rsid w:val="00D532FE"/>
    <w:rsid w:val="00D53407"/>
    <w:rsid w:val="00D537BF"/>
    <w:rsid w:val="00D539ED"/>
    <w:rsid w:val="00D53BB1"/>
    <w:rsid w:val="00D53C0A"/>
    <w:rsid w:val="00D53C3E"/>
    <w:rsid w:val="00D53C49"/>
    <w:rsid w:val="00D53D3D"/>
    <w:rsid w:val="00D5406A"/>
    <w:rsid w:val="00D543EF"/>
    <w:rsid w:val="00D54754"/>
    <w:rsid w:val="00D54839"/>
    <w:rsid w:val="00D548B1"/>
    <w:rsid w:val="00D54E9A"/>
    <w:rsid w:val="00D54EC9"/>
    <w:rsid w:val="00D550AE"/>
    <w:rsid w:val="00D55117"/>
    <w:rsid w:val="00D551A0"/>
    <w:rsid w:val="00D55233"/>
    <w:rsid w:val="00D556EE"/>
    <w:rsid w:val="00D557F9"/>
    <w:rsid w:val="00D55B49"/>
    <w:rsid w:val="00D5611D"/>
    <w:rsid w:val="00D5628D"/>
    <w:rsid w:val="00D5656C"/>
    <w:rsid w:val="00D565D9"/>
    <w:rsid w:val="00D5688D"/>
    <w:rsid w:val="00D56B2A"/>
    <w:rsid w:val="00D56D50"/>
    <w:rsid w:val="00D56EE5"/>
    <w:rsid w:val="00D5717D"/>
    <w:rsid w:val="00D57268"/>
    <w:rsid w:val="00D573F3"/>
    <w:rsid w:val="00D573F4"/>
    <w:rsid w:val="00D57596"/>
    <w:rsid w:val="00D5770C"/>
    <w:rsid w:val="00D5783D"/>
    <w:rsid w:val="00D5792A"/>
    <w:rsid w:val="00D57BA8"/>
    <w:rsid w:val="00D57BAA"/>
    <w:rsid w:val="00D57C31"/>
    <w:rsid w:val="00D57EFF"/>
    <w:rsid w:val="00D57FC7"/>
    <w:rsid w:val="00D60490"/>
    <w:rsid w:val="00D606A7"/>
    <w:rsid w:val="00D6070F"/>
    <w:rsid w:val="00D607B5"/>
    <w:rsid w:val="00D607DC"/>
    <w:rsid w:val="00D60B9D"/>
    <w:rsid w:val="00D60BCB"/>
    <w:rsid w:val="00D60D2A"/>
    <w:rsid w:val="00D60EDB"/>
    <w:rsid w:val="00D611B1"/>
    <w:rsid w:val="00D614C1"/>
    <w:rsid w:val="00D61816"/>
    <w:rsid w:val="00D61EE6"/>
    <w:rsid w:val="00D623C1"/>
    <w:rsid w:val="00D62563"/>
    <w:rsid w:val="00D626CA"/>
    <w:rsid w:val="00D628EF"/>
    <w:rsid w:val="00D6299E"/>
    <w:rsid w:val="00D62A4F"/>
    <w:rsid w:val="00D633FD"/>
    <w:rsid w:val="00D6356F"/>
    <w:rsid w:val="00D63781"/>
    <w:rsid w:val="00D63989"/>
    <w:rsid w:val="00D63B7C"/>
    <w:rsid w:val="00D63C43"/>
    <w:rsid w:val="00D63C4C"/>
    <w:rsid w:val="00D64022"/>
    <w:rsid w:val="00D640E3"/>
    <w:rsid w:val="00D641D3"/>
    <w:rsid w:val="00D64258"/>
    <w:rsid w:val="00D64314"/>
    <w:rsid w:val="00D64459"/>
    <w:rsid w:val="00D64562"/>
    <w:rsid w:val="00D64F22"/>
    <w:rsid w:val="00D65021"/>
    <w:rsid w:val="00D65168"/>
    <w:rsid w:val="00D65189"/>
    <w:rsid w:val="00D6521D"/>
    <w:rsid w:val="00D6543E"/>
    <w:rsid w:val="00D65566"/>
    <w:rsid w:val="00D6576A"/>
    <w:rsid w:val="00D65C3A"/>
    <w:rsid w:val="00D65D72"/>
    <w:rsid w:val="00D660CD"/>
    <w:rsid w:val="00D6615E"/>
    <w:rsid w:val="00D66BF1"/>
    <w:rsid w:val="00D66DF7"/>
    <w:rsid w:val="00D66EC0"/>
    <w:rsid w:val="00D66EC4"/>
    <w:rsid w:val="00D66FB9"/>
    <w:rsid w:val="00D67093"/>
    <w:rsid w:val="00D67277"/>
    <w:rsid w:val="00D6728E"/>
    <w:rsid w:val="00D67316"/>
    <w:rsid w:val="00D67450"/>
    <w:rsid w:val="00D678D9"/>
    <w:rsid w:val="00D67D30"/>
    <w:rsid w:val="00D67D94"/>
    <w:rsid w:val="00D67DE2"/>
    <w:rsid w:val="00D67E9D"/>
    <w:rsid w:val="00D67FBB"/>
    <w:rsid w:val="00D67FCD"/>
    <w:rsid w:val="00D70072"/>
    <w:rsid w:val="00D70141"/>
    <w:rsid w:val="00D7038E"/>
    <w:rsid w:val="00D70554"/>
    <w:rsid w:val="00D7072D"/>
    <w:rsid w:val="00D707B1"/>
    <w:rsid w:val="00D70B05"/>
    <w:rsid w:val="00D70C57"/>
    <w:rsid w:val="00D70E3B"/>
    <w:rsid w:val="00D70F22"/>
    <w:rsid w:val="00D7100B"/>
    <w:rsid w:val="00D71089"/>
    <w:rsid w:val="00D711A8"/>
    <w:rsid w:val="00D713A8"/>
    <w:rsid w:val="00D715ED"/>
    <w:rsid w:val="00D719FE"/>
    <w:rsid w:val="00D71A87"/>
    <w:rsid w:val="00D71C04"/>
    <w:rsid w:val="00D71D2E"/>
    <w:rsid w:val="00D72127"/>
    <w:rsid w:val="00D72205"/>
    <w:rsid w:val="00D722C6"/>
    <w:rsid w:val="00D72355"/>
    <w:rsid w:val="00D72586"/>
    <w:rsid w:val="00D7261D"/>
    <w:rsid w:val="00D727EA"/>
    <w:rsid w:val="00D7291A"/>
    <w:rsid w:val="00D72B85"/>
    <w:rsid w:val="00D73136"/>
    <w:rsid w:val="00D73221"/>
    <w:rsid w:val="00D7334E"/>
    <w:rsid w:val="00D7339A"/>
    <w:rsid w:val="00D7399A"/>
    <w:rsid w:val="00D739CD"/>
    <w:rsid w:val="00D73F76"/>
    <w:rsid w:val="00D73FEA"/>
    <w:rsid w:val="00D73FEE"/>
    <w:rsid w:val="00D7414E"/>
    <w:rsid w:val="00D7422E"/>
    <w:rsid w:val="00D74299"/>
    <w:rsid w:val="00D74775"/>
    <w:rsid w:val="00D74991"/>
    <w:rsid w:val="00D749BF"/>
    <w:rsid w:val="00D74A71"/>
    <w:rsid w:val="00D74B21"/>
    <w:rsid w:val="00D74B2A"/>
    <w:rsid w:val="00D74B3E"/>
    <w:rsid w:val="00D74D44"/>
    <w:rsid w:val="00D74EBB"/>
    <w:rsid w:val="00D755FC"/>
    <w:rsid w:val="00D756FA"/>
    <w:rsid w:val="00D75778"/>
    <w:rsid w:val="00D758A9"/>
    <w:rsid w:val="00D75E10"/>
    <w:rsid w:val="00D75F85"/>
    <w:rsid w:val="00D75FD5"/>
    <w:rsid w:val="00D76038"/>
    <w:rsid w:val="00D76607"/>
    <w:rsid w:val="00D766AB"/>
    <w:rsid w:val="00D76768"/>
    <w:rsid w:val="00D76899"/>
    <w:rsid w:val="00D76900"/>
    <w:rsid w:val="00D76947"/>
    <w:rsid w:val="00D76A0C"/>
    <w:rsid w:val="00D76A69"/>
    <w:rsid w:val="00D76B7C"/>
    <w:rsid w:val="00D76BAD"/>
    <w:rsid w:val="00D76E00"/>
    <w:rsid w:val="00D76EBF"/>
    <w:rsid w:val="00D773FE"/>
    <w:rsid w:val="00D77761"/>
    <w:rsid w:val="00D778C1"/>
    <w:rsid w:val="00D77AC6"/>
    <w:rsid w:val="00D77B80"/>
    <w:rsid w:val="00D77D71"/>
    <w:rsid w:val="00D77F24"/>
    <w:rsid w:val="00D77FBB"/>
    <w:rsid w:val="00D802F0"/>
    <w:rsid w:val="00D80935"/>
    <w:rsid w:val="00D80A5B"/>
    <w:rsid w:val="00D80C7E"/>
    <w:rsid w:val="00D80C82"/>
    <w:rsid w:val="00D80D0B"/>
    <w:rsid w:val="00D80D19"/>
    <w:rsid w:val="00D80E7E"/>
    <w:rsid w:val="00D80E89"/>
    <w:rsid w:val="00D80FA2"/>
    <w:rsid w:val="00D81136"/>
    <w:rsid w:val="00D812A0"/>
    <w:rsid w:val="00D812AF"/>
    <w:rsid w:val="00D812B8"/>
    <w:rsid w:val="00D815E1"/>
    <w:rsid w:val="00D81725"/>
    <w:rsid w:val="00D81819"/>
    <w:rsid w:val="00D81A33"/>
    <w:rsid w:val="00D81C8A"/>
    <w:rsid w:val="00D81CD0"/>
    <w:rsid w:val="00D81ED1"/>
    <w:rsid w:val="00D82117"/>
    <w:rsid w:val="00D82160"/>
    <w:rsid w:val="00D821AE"/>
    <w:rsid w:val="00D82496"/>
    <w:rsid w:val="00D82599"/>
    <w:rsid w:val="00D8293A"/>
    <w:rsid w:val="00D82B85"/>
    <w:rsid w:val="00D82BBA"/>
    <w:rsid w:val="00D82C63"/>
    <w:rsid w:val="00D82CB2"/>
    <w:rsid w:val="00D83036"/>
    <w:rsid w:val="00D830E1"/>
    <w:rsid w:val="00D83178"/>
    <w:rsid w:val="00D831AE"/>
    <w:rsid w:val="00D833A9"/>
    <w:rsid w:val="00D8354C"/>
    <w:rsid w:val="00D835FB"/>
    <w:rsid w:val="00D8377E"/>
    <w:rsid w:val="00D838F2"/>
    <w:rsid w:val="00D8396A"/>
    <w:rsid w:val="00D83B45"/>
    <w:rsid w:val="00D83EB3"/>
    <w:rsid w:val="00D83EC4"/>
    <w:rsid w:val="00D83F50"/>
    <w:rsid w:val="00D840BB"/>
    <w:rsid w:val="00D840C6"/>
    <w:rsid w:val="00D84129"/>
    <w:rsid w:val="00D84145"/>
    <w:rsid w:val="00D841A8"/>
    <w:rsid w:val="00D84884"/>
    <w:rsid w:val="00D84AF1"/>
    <w:rsid w:val="00D84C74"/>
    <w:rsid w:val="00D84E95"/>
    <w:rsid w:val="00D84E99"/>
    <w:rsid w:val="00D84EAE"/>
    <w:rsid w:val="00D84EB6"/>
    <w:rsid w:val="00D851D4"/>
    <w:rsid w:val="00D851E5"/>
    <w:rsid w:val="00D85352"/>
    <w:rsid w:val="00D85384"/>
    <w:rsid w:val="00D856D7"/>
    <w:rsid w:val="00D85A71"/>
    <w:rsid w:val="00D85D8A"/>
    <w:rsid w:val="00D85E92"/>
    <w:rsid w:val="00D8687A"/>
    <w:rsid w:val="00D86A0D"/>
    <w:rsid w:val="00D86F34"/>
    <w:rsid w:val="00D86F39"/>
    <w:rsid w:val="00D87086"/>
    <w:rsid w:val="00D87398"/>
    <w:rsid w:val="00D877A0"/>
    <w:rsid w:val="00D877BD"/>
    <w:rsid w:val="00D8797C"/>
    <w:rsid w:val="00D87B3C"/>
    <w:rsid w:val="00D87BA0"/>
    <w:rsid w:val="00D87C8B"/>
    <w:rsid w:val="00D87CDD"/>
    <w:rsid w:val="00D87D89"/>
    <w:rsid w:val="00D87DCF"/>
    <w:rsid w:val="00D907BF"/>
    <w:rsid w:val="00D90A9E"/>
    <w:rsid w:val="00D90B52"/>
    <w:rsid w:val="00D90D73"/>
    <w:rsid w:val="00D90D9D"/>
    <w:rsid w:val="00D90ED9"/>
    <w:rsid w:val="00D90FF9"/>
    <w:rsid w:val="00D910B3"/>
    <w:rsid w:val="00D91249"/>
    <w:rsid w:val="00D91313"/>
    <w:rsid w:val="00D9132C"/>
    <w:rsid w:val="00D914DB"/>
    <w:rsid w:val="00D9193F"/>
    <w:rsid w:val="00D919E5"/>
    <w:rsid w:val="00D91DE3"/>
    <w:rsid w:val="00D91E3F"/>
    <w:rsid w:val="00D920A9"/>
    <w:rsid w:val="00D9210A"/>
    <w:rsid w:val="00D92119"/>
    <w:rsid w:val="00D9215E"/>
    <w:rsid w:val="00D9221B"/>
    <w:rsid w:val="00D92290"/>
    <w:rsid w:val="00D92314"/>
    <w:rsid w:val="00D923E9"/>
    <w:rsid w:val="00D9240C"/>
    <w:rsid w:val="00D9244D"/>
    <w:rsid w:val="00D9247B"/>
    <w:rsid w:val="00D9252B"/>
    <w:rsid w:val="00D925C1"/>
    <w:rsid w:val="00D92B66"/>
    <w:rsid w:val="00D92C4D"/>
    <w:rsid w:val="00D92D34"/>
    <w:rsid w:val="00D92D36"/>
    <w:rsid w:val="00D92EF3"/>
    <w:rsid w:val="00D93119"/>
    <w:rsid w:val="00D93191"/>
    <w:rsid w:val="00D93656"/>
    <w:rsid w:val="00D93696"/>
    <w:rsid w:val="00D93899"/>
    <w:rsid w:val="00D938EA"/>
    <w:rsid w:val="00D93A8D"/>
    <w:rsid w:val="00D93B75"/>
    <w:rsid w:val="00D93B8D"/>
    <w:rsid w:val="00D93DB8"/>
    <w:rsid w:val="00D943BC"/>
    <w:rsid w:val="00D945F8"/>
    <w:rsid w:val="00D94786"/>
    <w:rsid w:val="00D948B7"/>
    <w:rsid w:val="00D94E1A"/>
    <w:rsid w:val="00D94F32"/>
    <w:rsid w:val="00D95057"/>
    <w:rsid w:val="00D952E0"/>
    <w:rsid w:val="00D95307"/>
    <w:rsid w:val="00D9530C"/>
    <w:rsid w:val="00D95380"/>
    <w:rsid w:val="00D9552A"/>
    <w:rsid w:val="00D9566D"/>
    <w:rsid w:val="00D9587F"/>
    <w:rsid w:val="00D95A53"/>
    <w:rsid w:val="00D95C18"/>
    <w:rsid w:val="00D95EE2"/>
    <w:rsid w:val="00D95F8F"/>
    <w:rsid w:val="00D96407"/>
    <w:rsid w:val="00D96496"/>
    <w:rsid w:val="00D9659E"/>
    <w:rsid w:val="00D965FF"/>
    <w:rsid w:val="00D96776"/>
    <w:rsid w:val="00D9684D"/>
    <w:rsid w:val="00D968F0"/>
    <w:rsid w:val="00D96AA3"/>
    <w:rsid w:val="00D96B4F"/>
    <w:rsid w:val="00D96BD9"/>
    <w:rsid w:val="00D96C95"/>
    <w:rsid w:val="00D96D4D"/>
    <w:rsid w:val="00D96F59"/>
    <w:rsid w:val="00D97286"/>
    <w:rsid w:val="00D973E0"/>
    <w:rsid w:val="00D97526"/>
    <w:rsid w:val="00D9752B"/>
    <w:rsid w:val="00D97546"/>
    <w:rsid w:val="00D977D5"/>
    <w:rsid w:val="00D97D20"/>
    <w:rsid w:val="00DA01CF"/>
    <w:rsid w:val="00DA0456"/>
    <w:rsid w:val="00DA0668"/>
    <w:rsid w:val="00DA0AAC"/>
    <w:rsid w:val="00DA0B05"/>
    <w:rsid w:val="00DA0B78"/>
    <w:rsid w:val="00DA0C99"/>
    <w:rsid w:val="00DA0E37"/>
    <w:rsid w:val="00DA1127"/>
    <w:rsid w:val="00DA1245"/>
    <w:rsid w:val="00DA1591"/>
    <w:rsid w:val="00DA165D"/>
    <w:rsid w:val="00DA17F1"/>
    <w:rsid w:val="00DA1ADC"/>
    <w:rsid w:val="00DA1C03"/>
    <w:rsid w:val="00DA1E04"/>
    <w:rsid w:val="00DA219C"/>
    <w:rsid w:val="00DA26DD"/>
    <w:rsid w:val="00DA26E2"/>
    <w:rsid w:val="00DA2812"/>
    <w:rsid w:val="00DA2BD2"/>
    <w:rsid w:val="00DA2F47"/>
    <w:rsid w:val="00DA3067"/>
    <w:rsid w:val="00DA30AD"/>
    <w:rsid w:val="00DA36FE"/>
    <w:rsid w:val="00DA3806"/>
    <w:rsid w:val="00DA3842"/>
    <w:rsid w:val="00DA38AC"/>
    <w:rsid w:val="00DA3A36"/>
    <w:rsid w:val="00DA3AE8"/>
    <w:rsid w:val="00DA3BFB"/>
    <w:rsid w:val="00DA402F"/>
    <w:rsid w:val="00DA4050"/>
    <w:rsid w:val="00DA41B9"/>
    <w:rsid w:val="00DA44E9"/>
    <w:rsid w:val="00DA4774"/>
    <w:rsid w:val="00DA48E5"/>
    <w:rsid w:val="00DA4922"/>
    <w:rsid w:val="00DA4A62"/>
    <w:rsid w:val="00DA4CE7"/>
    <w:rsid w:val="00DA4E3E"/>
    <w:rsid w:val="00DA4E77"/>
    <w:rsid w:val="00DA50FA"/>
    <w:rsid w:val="00DA516D"/>
    <w:rsid w:val="00DA5303"/>
    <w:rsid w:val="00DA5841"/>
    <w:rsid w:val="00DA5B33"/>
    <w:rsid w:val="00DA6097"/>
    <w:rsid w:val="00DA63C7"/>
    <w:rsid w:val="00DA63E5"/>
    <w:rsid w:val="00DA6759"/>
    <w:rsid w:val="00DA6CC9"/>
    <w:rsid w:val="00DA6CFF"/>
    <w:rsid w:val="00DA6F46"/>
    <w:rsid w:val="00DA7440"/>
    <w:rsid w:val="00DA74A6"/>
    <w:rsid w:val="00DA7552"/>
    <w:rsid w:val="00DA78C0"/>
    <w:rsid w:val="00DA78C1"/>
    <w:rsid w:val="00DA7A00"/>
    <w:rsid w:val="00DA7CE2"/>
    <w:rsid w:val="00DA7E03"/>
    <w:rsid w:val="00DA7E5E"/>
    <w:rsid w:val="00DA7ECC"/>
    <w:rsid w:val="00DB01CA"/>
    <w:rsid w:val="00DB03A9"/>
    <w:rsid w:val="00DB042F"/>
    <w:rsid w:val="00DB0438"/>
    <w:rsid w:val="00DB04C3"/>
    <w:rsid w:val="00DB0712"/>
    <w:rsid w:val="00DB09D4"/>
    <w:rsid w:val="00DB0B96"/>
    <w:rsid w:val="00DB0C0F"/>
    <w:rsid w:val="00DB0C1B"/>
    <w:rsid w:val="00DB0C1E"/>
    <w:rsid w:val="00DB0C89"/>
    <w:rsid w:val="00DB0D79"/>
    <w:rsid w:val="00DB0DEC"/>
    <w:rsid w:val="00DB113F"/>
    <w:rsid w:val="00DB11BF"/>
    <w:rsid w:val="00DB1340"/>
    <w:rsid w:val="00DB135E"/>
    <w:rsid w:val="00DB1405"/>
    <w:rsid w:val="00DB1676"/>
    <w:rsid w:val="00DB174E"/>
    <w:rsid w:val="00DB18B4"/>
    <w:rsid w:val="00DB1CDD"/>
    <w:rsid w:val="00DB1F3B"/>
    <w:rsid w:val="00DB1FCA"/>
    <w:rsid w:val="00DB2171"/>
    <w:rsid w:val="00DB21AB"/>
    <w:rsid w:val="00DB228C"/>
    <w:rsid w:val="00DB254E"/>
    <w:rsid w:val="00DB28F7"/>
    <w:rsid w:val="00DB2C0D"/>
    <w:rsid w:val="00DB2D3D"/>
    <w:rsid w:val="00DB2D64"/>
    <w:rsid w:val="00DB2DCF"/>
    <w:rsid w:val="00DB2E3E"/>
    <w:rsid w:val="00DB3026"/>
    <w:rsid w:val="00DB307D"/>
    <w:rsid w:val="00DB3193"/>
    <w:rsid w:val="00DB33E5"/>
    <w:rsid w:val="00DB3515"/>
    <w:rsid w:val="00DB39B5"/>
    <w:rsid w:val="00DB3A08"/>
    <w:rsid w:val="00DB3A12"/>
    <w:rsid w:val="00DB42B7"/>
    <w:rsid w:val="00DB46B9"/>
    <w:rsid w:val="00DB4800"/>
    <w:rsid w:val="00DB4880"/>
    <w:rsid w:val="00DB4B2C"/>
    <w:rsid w:val="00DB4E29"/>
    <w:rsid w:val="00DB5096"/>
    <w:rsid w:val="00DB51B2"/>
    <w:rsid w:val="00DB51B3"/>
    <w:rsid w:val="00DB52F3"/>
    <w:rsid w:val="00DB5919"/>
    <w:rsid w:val="00DB5A10"/>
    <w:rsid w:val="00DB624D"/>
    <w:rsid w:val="00DB63BF"/>
    <w:rsid w:val="00DB6521"/>
    <w:rsid w:val="00DB6A92"/>
    <w:rsid w:val="00DB6BB0"/>
    <w:rsid w:val="00DB6C4F"/>
    <w:rsid w:val="00DB6EDD"/>
    <w:rsid w:val="00DB6F9B"/>
    <w:rsid w:val="00DB6FC9"/>
    <w:rsid w:val="00DB707B"/>
    <w:rsid w:val="00DB711D"/>
    <w:rsid w:val="00DB7291"/>
    <w:rsid w:val="00DB74F4"/>
    <w:rsid w:val="00DB75C5"/>
    <w:rsid w:val="00DC0217"/>
    <w:rsid w:val="00DC02F6"/>
    <w:rsid w:val="00DC06E8"/>
    <w:rsid w:val="00DC0786"/>
    <w:rsid w:val="00DC07DE"/>
    <w:rsid w:val="00DC081F"/>
    <w:rsid w:val="00DC0D26"/>
    <w:rsid w:val="00DC0E2B"/>
    <w:rsid w:val="00DC0F37"/>
    <w:rsid w:val="00DC10F6"/>
    <w:rsid w:val="00DC132C"/>
    <w:rsid w:val="00DC165C"/>
    <w:rsid w:val="00DC16A1"/>
    <w:rsid w:val="00DC17CC"/>
    <w:rsid w:val="00DC183D"/>
    <w:rsid w:val="00DC1890"/>
    <w:rsid w:val="00DC1AB9"/>
    <w:rsid w:val="00DC1C21"/>
    <w:rsid w:val="00DC1D4B"/>
    <w:rsid w:val="00DC1E73"/>
    <w:rsid w:val="00DC1E8D"/>
    <w:rsid w:val="00DC1EFB"/>
    <w:rsid w:val="00DC23AF"/>
    <w:rsid w:val="00DC24D6"/>
    <w:rsid w:val="00DC264B"/>
    <w:rsid w:val="00DC27A4"/>
    <w:rsid w:val="00DC2D47"/>
    <w:rsid w:val="00DC3211"/>
    <w:rsid w:val="00DC32BB"/>
    <w:rsid w:val="00DC39FA"/>
    <w:rsid w:val="00DC3A84"/>
    <w:rsid w:val="00DC3BF1"/>
    <w:rsid w:val="00DC3EFF"/>
    <w:rsid w:val="00DC3F37"/>
    <w:rsid w:val="00DC4039"/>
    <w:rsid w:val="00DC4188"/>
    <w:rsid w:val="00DC41C4"/>
    <w:rsid w:val="00DC43CC"/>
    <w:rsid w:val="00DC4730"/>
    <w:rsid w:val="00DC47D9"/>
    <w:rsid w:val="00DC4B0F"/>
    <w:rsid w:val="00DC4C19"/>
    <w:rsid w:val="00DC4D1B"/>
    <w:rsid w:val="00DC4DDF"/>
    <w:rsid w:val="00DC4E4A"/>
    <w:rsid w:val="00DC50E6"/>
    <w:rsid w:val="00DC560F"/>
    <w:rsid w:val="00DC58F1"/>
    <w:rsid w:val="00DC59E3"/>
    <w:rsid w:val="00DC601F"/>
    <w:rsid w:val="00DC611F"/>
    <w:rsid w:val="00DC6202"/>
    <w:rsid w:val="00DC62F2"/>
    <w:rsid w:val="00DC630B"/>
    <w:rsid w:val="00DC63BD"/>
    <w:rsid w:val="00DC6453"/>
    <w:rsid w:val="00DC64CE"/>
    <w:rsid w:val="00DC66AF"/>
    <w:rsid w:val="00DC66E8"/>
    <w:rsid w:val="00DC6702"/>
    <w:rsid w:val="00DC6F16"/>
    <w:rsid w:val="00DC703E"/>
    <w:rsid w:val="00DC70DF"/>
    <w:rsid w:val="00DC7265"/>
    <w:rsid w:val="00DC731D"/>
    <w:rsid w:val="00DC736D"/>
    <w:rsid w:val="00DC78EC"/>
    <w:rsid w:val="00DC7CE7"/>
    <w:rsid w:val="00DC7E55"/>
    <w:rsid w:val="00DD00CC"/>
    <w:rsid w:val="00DD00E4"/>
    <w:rsid w:val="00DD022C"/>
    <w:rsid w:val="00DD0286"/>
    <w:rsid w:val="00DD028E"/>
    <w:rsid w:val="00DD04AD"/>
    <w:rsid w:val="00DD0890"/>
    <w:rsid w:val="00DD08A3"/>
    <w:rsid w:val="00DD0A8B"/>
    <w:rsid w:val="00DD0C01"/>
    <w:rsid w:val="00DD0DA0"/>
    <w:rsid w:val="00DD116F"/>
    <w:rsid w:val="00DD1362"/>
    <w:rsid w:val="00DD1408"/>
    <w:rsid w:val="00DD1431"/>
    <w:rsid w:val="00DD17AA"/>
    <w:rsid w:val="00DD1D42"/>
    <w:rsid w:val="00DD1EA8"/>
    <w:rsid w:val="00DD20CE"/>
    <w:rsid w:val="00DD2114"/>
    <w:rsid w:val="00DD2271"/>
    <w:rsid w:val="00DD240B"/>
    <w:rsid w:val="00DD2421"/>
    <w:rsid w:val="00DD2455"/>
    <w:rsid w:val="00DD24E0"/>
    <w:rsid w:val="00DD2689"/>
    <w:rsid w:val="00DD27F6"/>
    <w:rsid w:val="00DD28B1"/>
    <w:rsid w:val="00DD296F"/>
    <w:rsid w:val="00DD2C4E"/>
    <w:rsid w:val="00DD2D1F"/>
    <w:rsid w:val="00DD2EC2"/>
    <w:rsid w:val="00DD30AA"/>
    <w:rsid w:val="00DD3352"/>
    <w:rsid w:val="00DD350C"/>
    <w:rsid w:val="00DD353D"/>
    <w:rsid w:val="00DD3777"/>
    <w:rsid w:val="00DD3923"/>
    <w:rsid w:val="00DD3CE0"/>
    <w:rsid w:val="00DD4224"/>
    <w:rsid w:val="00DD425C"/>
    <w:rsid w:val="00DD44E3"/>
    <w:rsid w:val="00DD48E1"/>
    <w:rsid w:val="00DD4A53"/>
    <w:rsid w:val="00DD4A83"/>
    <w:rsid w:val="00DD50AC"/>
    <w:rsid w:val="00DD5177"/>
    <w:rsid w:val="00DD5351"/>
    <w:rsid w:val="00DD5753"/>
    <w:rsid w:val="00DD5796"/>
    <w:rsid w:val="00DD580F"/>
    <w:rsid w:val="00DD58A8"/>
    <w:rsid w:val="00DD5D02"/>
    <w:rsid w:val="00DD5EF8"/>
    <w:rsid w:val="00DD63E3"/>
    <w:rsid w:val="00DD674C"/>
    <w:rsid w:val="00DD6805"/>
    <w:rsid w:val="00DD68A4"/>
    <w:rsid w:val="00DD6C8B"/>
    <w:rsid w:val="00DD7170"/>
    <w:rsid w:val="00DD7267"/>
    <w:rsid w:val="00DD72BC"/>
    <w:rsid w:val="00DD7DBE"/>
    <w:rsid w:val="00DE01DB"/>
    <w:rsid w:val="00DE0475"/>
    <w:rsid w:val="00DE0582"/>
    <w:rsid w:val="00DE09BE"/>
    <w:rsid w:val="00DE0A31"/>
    <w:rsid w:val="00DE0A6A"/>
    <w:rsid w:val="00DE0AAF"/>
    <w:rsid w:val="00DE0D27"/>
    <w:rsid w:val="00DE0E1F"/>
    <w:rsid w:val="00DE1200"/>
    <w:rsid w:val="00DE160D"/>
    <w:rsid w:val="00DE1682"/>
    <w:rsid w:val="00DE1964"/>
    <w:rsid w:val="00DE19BB"/>
    <w:rsid w:val="00DE1ADF"/>
    <w:rsid w:val="00DE1BAC"/>
    <w:rsid w:val="00DE1C98"/>
    <w:rsid w:val="00DE1F62"/>
    <w:rsid w:val="00DE20BB"/>
    <w:rsid w:val="00DE23C1"/>
    <w:rsid w:val="00DE251F"/>
    <w:rsid w:val="00DE2C18"/>
    <w:rsid w:val="00DE2C5E"/>
    <w:rsid w:val="00DE2D52"/>
    <w:rsid w:val="00DE32C8"/>
    <w:rsid w:val="00DE3632"/>
    <w:rsid w:val="00DE3665"/>
    <w:rsid w:val="00DE3680"/>
    <w:rsid w:val="00DE3AE7"/>
    <w:rsid w:val="00DE3E53"/>
    <w:rsid w:val="00DE4548"/>
    <w:rsid w:val="00DE45B0"/>
    <w:rsid w:val="00DE47BB"/>
    <w:rsid w:val="00DE47F2"/>
    <w:rsid w:val="00DE485C"/>
    <w:rsid w:val="00DE48B9"/>
    <w:rsid w:val="00DE48E5"/>
    <w:rsid w:val="00DE4C86"/>
    <w:rsid w:val="00DE5128"/>
    <w:rsid w:val="00DE527A"/>
    <w:rsid w:val="00DE562E"/>
    <w:rsid w:val="00DE59F2"/>
    <w:rsid w:val="00DE6250"/>
    <w:rsid w:val="00DE653E"/>
    <w:rsid w:val="00DE6700"/>
    <w:rsid w:val="00DE6863"/>
    <w:rsid w:val="00DE68C4"/>
    <w:rsid w:val="00DE6A07"/>
    <w:rsid w:val="00DE6E6E"/>
    <w:rsid w:val="00DE6F34"/>
    <w:rsid w:val="00DE701D"/>
    <w:rsid w:val="00DE701F"/>
    <w:rsid w:val="00DE71C4"/>
    <w:rsid w:val="00DE73ED"/>
    <w:rsid w:val="00DE755D"/>
    <w:rsid w:val="00DE7566"/>
    <w:rsid w:val="00DE75EC"/>
    <w:rsid w:val="00DE7616"/>
    <w:rsid w:val="00DE76E3"/>
    <w:rsid w:val="00DE7DAB"/>
    <w:rsid w:val="00DF0078"/>
    <w:rsid w:val="00DF023B"/>
    <w:rsid w:val="00DF0513"/>
    <w:rsid w:val="00DF06B8"/>
    <w:rsid w:val="00DF07EE"/>
    <w:rsid w:val="00DF0908"/>
    <w:rsid w:val="00DF0DF8"/>
    <w:rsid w:val="00DF17C2"/>
    <w:rsid w:val="00DF1A83"/>
    <w:rsid w:val="00DF1D2B"/>
    <w:rsid w:val="00DF215E"/>
    <w:rsid w:val="00DF258B"/>
    <w:rsid w:val="00DF2886"/>
    <w:rsid w:val="00DF29E6"/>
    <w:rsid w:val="00DF2B91"/>
    <w:rsid w:val="00DF2FE6"/>
    <w:rsid w:val="00DF3193"/>
    <w:rsid w:val="00DF35ED"/>
    <w:rsid w:val="00DF3830"/>
    <w:rsid w:val="00DF39FE"/>
    <w:rsid w:val="00DF3A9E"/>
    <w:rsid w:val="00DF3AEC"/>
    <w:rsid w:val="00DF3B38"/>
    <w:rsid w:val="00DF3B68"/>
    <w:rsid w:val="00DF3BAD"/>
    <w:rsid w:val="00DF3C6C"/>
    <w:rsid w:val="00DF3CE1"/>
    <w:rsid w:val="00DF4DB6"/>
    <w:rsid w:val="00DF4DFF"/>
    <w:rsid w:val="00DF5708"/>
    <w:rsid w:val="00DF5839"/>
    <w:rsid w:val="00DF5900"/>
    <w:rsid w:val="00DF5DE0"/>
    <w:rsid w:val="00DF5ED0"/>
    <w:rsid w:val="00DF6034"/>
    <w:rsid w:val="00DF607A"/>
    <w:rsid w:val="00DF60DA"/>
    <w:rsid w:val="00DF6198"/>
    <w:rsid w:val="00DF6424"/>
    <w:rsid w:val="00DF66E5"/>
    <w:rsid w:val="00DF670A"/>
    <w:rsid w:val="00DF68EF"/>
    <w:rsid w:val="00DF6C8D"/>
    <w:rsid w:val="00DF6ED6"/>
    <w:rsid w:val="00DF7092"/>
    <w:rsid w:val="00DF718D"/>
    <w:rsid w:val="00DF71E0"/>
    <w:rsid w:val="00DF7899"/>
    <w:rsid w:val="00DF7973"/>
    <w:rsid w:val="00DF79CB"/>
    <w:rsid w:val="00DF7B1C"/>
    <w:rsid w:val="00DF7B5C"/>
    <w:rsid w:val="00E000D0"/>
    <w:rsid w:val="00E003FA"/>
    <w:rsid w:val="00E004A2"/>
    <w:rsid w:val="00E00892"/>
    <w:rsid w:val="00E0095B"/>
    <w:rsid w:val="00E0099D"/>
    <w:rsid w:val="00E009B3"/>
    <w:rsid w:val="00E00AA4"/>
    <w:rsid w:val="00E00CB7"/>
    <w:rsid w:val="00E00D19"/>
    <w:rsid w:val="00E00D47"/>
    <w:rsid w:val="00E00D5D"/>
    <w:rsid w:val="00E00EBA"/>
    <w:rsid w:val="00E01017"/>
    <w:rsid w:val="00E0110F"/>
    <w:rsid w:val="00E014BC"/>
    <w:rsid w:val="00E016A7"/>
    <w:rsid w:val="00E01729"/>
    <w:rsid w:val="00E018DE"/>
    <w:rsid w:val="00E0191A"/>
    <w:rsid w:val="00E01E44"/>
    <w:rsid w:val="00E02190"/>
    <w:rsid w:val="00E021C5"/>
    <w:rsid w:val="00E0227F"/>
    <w:rsid w:val="00E02330"/>
    <w:rsid w:val="00E02332"/>
    <w:rsid w:val="00E024FF"/>
    <w:rsid w:val="00E02655"/>
    <w:rsid w:val="00E02DCB"/>
    <w:rsid w:val="00E02ED7"/>
    <w:rsid w:val="00E030BE"/>
    <w:rsid w:val="00E03141"/>
    <w:rsid w:val="00E0315C"/>
    <w:rsid w:val="00E0328C"/>
    <w:rsid w:val="00E035B1"/>
    <w:rsid w:val="00E0384C"/>
    <w:rsid w:val="00E03C4E"/>
    <w:rsid w:val="00E03C85"/>
    <w:rsid w:val="00E04190"/>
    <w:rsid w:val="00E0451B"/>
    <w:rsid w:val="00E0466F"/>
    <w:rsid w:val="00E04754"/>
    <w:rsid w:val="00E04AB6"/>
    <w:rsid w:val="00E04F14"/>
    <w:rsid w:val="00E04F3D"/>
    <w:rsid w:val="00E04FD3"/>
    <w:rsid w:val="00E05063"/>
    <w:rsid w:val="00E05360"/>
    <w:rsid w:val="00E05593"/>
    <w:rsid w:val="00E055C4"/>
    <w:rsid w:val="00E056BC"/>
    <w:rsid w:val="00E05C2C"/>
    <w:rsid w:val="00E05C8D"/>
    <w:rsid w:val="00E06462"/>
    <w:rsid w:val="00E06524"/>
    <w:rsid w:val="00E065D9"/>
    <w:rsid w:val="00E06777"/>
    <w:rsid w:val="00E068CF"/>
    <w:rsid w:val="00E0694E"/>
    <w:rsid w:val="00E06A9E"/>
    <w:rsid w:val="00E06ABF"/>
    <w:rsid w:val="00E06CCD"/>
    <w:rsid w:val="00E06CDA"/>
    <w:rsid w:val="00E06F50"/>
    <w:rsid w:val="00E06FC8"/>
    <w:rsid w:val="00E073B1"/>
    <w:rsid w:val="00E0749F"/>
    <w:rsid w:val="00E07828"/>
    <w:rsid w:val="00E0787B"/>
    <w:rsid w:val="00E07C72"/>
    <w:rsid w:val="00E07CF1"/>
    <w:rsid w:val="00E07E28"/>
    <w:rsid w:val="00E07FF5"/>
    <w:rsid w:val="00E10257"/>
    <w:rsid w:val="00E105F8"/>
    <w:rsid w:val="00E10918"/>
    <w:rsid w:val="00E10A90"/>
    <w:rsid w:val="00E10BF6"/>
    <w:rsid w:val="00E11218"/>
    <w:rsid w:val="00E1133A"/>
    <w:rsid w:val="00E113E5"/>
    <w:rsid w:val="00E114EA"/>
    <w:rsid w:val="00E114F4"/>
    <w:rsid w:val="00E11916"/>
    <w:rsid w:val="00E1192B"/>
    <w:rsid w:val="00E11AC5"/>
    <w:rsid w:val="00E11F0D"/>
    <w:rsid w:val="00E1204A"/>
    <w:rsid w:val="00E12411"/>
    <w:rsid w:val="00E1263C"/>
    <w:rsid w:val="00E128B0"/>
    <w:rsid w:val="00E128BB"/>
    <w:rsid w:val="00E12D70"/>
    <w:rsid w:val="00E12E0D"/>
    <w:rsid w:val="00E12F34"/>
    <w:rsid w:val="00E1301B"/>
    <w:rsid w:val="00E13640"/>
    <w:rsid w:val="00E13781"/>
    <w:rsid w:val="00E138D9"/>
    <w:rsid w:val="00E13954"/>
    <w:rsid w:val="00E13BD4"/>
    <w:rsid w:val="00E13F85"/>
    <w:rsid w:val="00E140C1"/>
    <w:rsid w:val="00E143C3"/>
    <w:rsid w:val="00E14450"/>
    <w:rsid w:val="00E1463F"/>
    <w:rsid w:val="00E14803"/>
    <w:rsid w:val="00E1480F"/>
    <w:rsid w:val="00E1483E"/>
    <w:rsid w:val="00E1485D"/>
    <w:rsid w:val="00E14C94"/>
    <w:rsid w:val="00E14EF5"/>
    <w:rsid w:val="00E15185"/>
    <w:rsid w:val="00E155B1"/>
    <w:rsid w:val="00E1584C"/>
    <w:rsid w:val="00E15A10"/>
    <w:rsid w:val="00E1638F"/>
    <w:rsid w:val="00E1639F"/>
    <w:rsid w:val="00E16642"/>
    <w:rsid w:val="00E16AD7"/>
    <w:rsid w:val="00E16B24"/>
    <w:rsid w:val="00E16C7C"/>
    <w:rsid w:val="00E16F4D"/>
    <w:rsid w:val="00E171A6"/>
    <w:rsid w:val="00E175CD"/>
    <w:rsid w:val="00E176EB"/>
    <w:rsid w:val="00E17D39"/>
    <w:rsid w:val="00E20324"/>
    <w:rsid w:val="00E20376"/>
    <w:rsid w:val="00E205D0"/>
    <w:rsid w:val="00E20696"/>
    <w:rsid w:val="00E20964"/>
    <w:rsid w:val="00E20AE4"/>
    <w:rsid w:val="00E20C70"/>
    <w:rsid w:val="00E20E66"/>
    <w:rsid w:val="00E2110C"/>
    <w:rsid w:val="00E21488"/>
    <w:rsid w:val="00E214BD"/>
    <w:rsid w:val="00E215CB"/>
    <w:rsid w:val="00E21604"/>
    <w:rsid w:val="00E2186E"/>
    <w:rsid w:val="00E21D6B"/>
    <w:rsid w:val="00E21D82"/>
    <w:rsid w:val="00E22248"/>
    <w:rsid w:val="00E223BF"/>
    <w:rsid w:val="00E223F5"/>
    <w:rsid w:val="00E2242C"/>
    <w:rsid w:val="00E224EE"/>
    <w:rsid w:val="00E22589"/>
    <w:rsid w:val="00E22603"/>
    <w:rsid w:val="00E2264A"/>
    <w:rsid w:val="00E22746"/>
    <w:rsid w:val="00E22887"/>
    <w:rsid w:val="00E22FDA"/>
    <w:rsid w:val="00E23017"/>
    <w:rsid w:val="00E230A9"/>
    <w:rsid w:val="00E2335E"/>
    <w:rsid w:val="00E2347B"/>
    <w:rsid w:val="00E2356F"/>
    <w:rsid w:val="00E23598"/>
    <w:rsid w:val="00E23A0D"/>
    <w:rsid w:val="00E23D5B"/>
    <w:rsid w:val="00E2431D"/>
    <w:rsid w:val="00E244AE"/>
    <w:rsid w:val="00E2473A"/>
    <w:rsid w:val="00E24B13"/>
    <w:rsid w:val="00E24DC7"/>
    <w:rsid w:val="00E2515D"/>
    <w:rsid w:val="00E2541B"/>
    <w:rsid w:val="00E2561B"/>
    <w:rsid w:val="00E25798"/>
    <w:rsid w:val="00E257FB"/>
    <w:rsid w:val="00E2589D"/>
    <w:rsid w:val="00E25AA3"/>
    <w:rsid w:val="00E25C55"/>
    <w:rsid w:val="00E25C5A"/>
    <w:rsid w:val="00E25F0D"/>
    <w:rsid w:val="00E25F3C"/>
    <w:rsid w:val="00E26043"/>
    <w:rsid w:val="00E26284"/>
    <w:rsid w:val="00E262A2"/>
    <w:rsid w:val="00E267FD"/>
    <w:rsid w:val="00E269EC"/>
    <w:rsid w:val="00E26C15"/>
    <w:rsid w:val="00E26D76"/>
    <w:rsid w:val="00E27031"/>
    <w:rsid w:val="00E270C5"/>
    <w:rsid w:val="00E27602"/>
    <w:rsid w:val="00E276EE"/>
    <w:rsid w:val="00E27741"/>
    <w:rsid w:val="00E27779"/>
    <w:rsid w:val="00E2793C"/>
    <w:rsid w:val="00E27DBC"/>
    <w:rsid w:val="00E30071"/>
    <w:rsid w:val="00E3022A"/>
    <w:rsid w:val="00E3024E"/>
    <w:rsid w:val="00E302BE"/>
    <w:rsid w:val="00E303C8"/>
    <w:rsid w:val="00E306A4"/>
    <w:rsid w:val="00E307AA"/>
    <w:rsid w:val="00E307C7"/>
    <w:rsid w:val="00E307CE"/>
    <w:rsid w:val="00E30B56"/>
    <w:rsid w:val="00E311C6"/>
    <w:rsid w:val="00E312AA"/>
    <w:rsid w:val="00E313DF"/>
    <w:rsid w:val="00E31447"/>
    <w:rsid w:val="00E314CF"/>
    <w:rsid w:val="00E31795"/>
    <w:rsid w:val="00E31B23"/>
    <w:rsid w:val="00E320A4"/>
    <w:rsid w:val="00E320C9"/>
    <w:rsid w:val="00E32375"/>
    <w:rsid w:val="00E323C3"/>
    <w:rsid w:val="00E3270E"/>
    <w:rsid w:val="00E32934"/>
    <w:rsid w:val="00E32C13"/>
    <w:rsid w:val="00E32C50"/>
    <w:rsid w:val="00E32D4E"/>
    <w:rsid w:val="00E32DEF"/>
    <w:rsid w:val="00E32F3D"/>
    <w:rsid w:val="00E3305D"/>
    <w:rsid w:val="00E33144"/>
    <w:rsid w:val="00E331DB"/>
    <w:rsid w:val="00E336B9"/>
    <w:rsid w:val="00E33A4E"/>
    <w:rsid w:val="00E33C1F"/>
    <w:rsid w:val="00E33DA1"/>
    <w:rsid w:val="00E343BB"/>
    <w:rsid w:val="00E3440D"/>
    <w:rsid w:val="00E34AA3"/>
    <w:rsid w:val="00E34B56"/>
    <w:rsid w:val="00E34BAF"/>
    <w:rsid w:val="00E34D5A"/>
    <w:rsid w:val="00E350D9"/>
    <w:rsid w:val="00E35127"/>
    <w:rsid w:val="00E3569E"/>
    <w:rsid w:val="00E35894"/>
    <w:rsid w:val="00E358E7"/>
    <w:rsid w:val="00E35A0A"/>
    <w:rsid w:val="00E35DE7"/>
    <w:rsid w:val="00E35EBF"/>
    <w:rsid w:val="00E35EE3"/>
    <w:rsid w:val="00E35F4B"/>
    <w:rsid w:val="00E360CF"/>
    <w:rsid w:val="00E36257"/>
    <w:rsid w:val="00E36537"/>
    <w:rsid w:val="00E368E1"/>
    <w:rsid w:val="00E36975"/>
    <w:rsid w:val="00E36B2D"/>
    <w:rsid w:val="00E36DBB"/>
    <w:rsid w:val="00E37309"/>
    <w:rsid w:val="00E37683"/>
    <w:rsid w:val="00E376A4"/>
    <w:rsid w:val="00E3777B"/>
    <w:rsid w:val="00E3778E"/>
    <w:rsid w:val="00E37B29"/>
    <w:rsid w:val="00E4018C"/>
    <w:rsid w:val="00E405BC"/>
    <w:rsid w:val="00E408DA"/>
    <w:rsid w:val="00E40B2C"/>
    <w:rsid w:val="00E40D48"/>
    <w:rsid w:val="00E41486"/>
    <w:rsid w:val="00E4159A"/>
    <w:rsid w:val="00E416AC"/>
    <w:rsid w:val="00E41C37"/>
    <w:rsid w:val="00E41E9D"/>
    <w:rsid w:val="00E41EAD"/>
    <w:rsid w:val="00E420E8"/>
    <w:rsid w:val="00E427A7"/>
    <w:rsid w:val="00E428BE"/>
    <w:rsid w:val="00E4349D"/>
    <w:rsid w:val="00E4373F"/>
    <w:rsid w:val="00E43AA1"/>
    <w:rsid w:val="00E43D10"/>
    <w:rsid w:val="00E43F9B"/>
    <w:rsid w:val="00E43FAD"/>
    <w:rsid w:val="00E4403B"/>
    <w:rsid w:val="00E44099"/>
    <w:rsid w:val="00E44283"/>
    <w:rsid w:val="00E442A6"/>
    <w:rsid w:val="00E44357"/>
    <w:rsid w:val="00E44837"/>
    <w:rsid w:val="00E44AA0"/>
    <w:rsid w:val="00E44E60"/>
    <w:rsid w:val="00E44FA0"/>
    <w:rsid w:val="00E455A9"/>
    <w:rsid w:val="00E456B4"/>
    <w:rsid w:val="00E45D52"/>
    <w:rsid w:val="00E45F65"/>
    <w:rsid w:val="00E46346"/>
    <w:rsid w:val="00E46604"/>
    <w:rsid w:val="00E46748"/>
    <w:rsid w:val="00E4674D"/>
    <w:rsid w:val="00E46AD2"/>
    <w:rsid w:val="00E46F3E"/>
    <w:rsid w:val="00E47221"/>
    <w:rsid w:val="00E47222"/>
    <w:rsid w:val="00E472AB"/>
    <w:rsid w:val="00E473BD"/>
    <w:rsid w:val="00E4744F"/>
    <w:rsid w:val="00E4764B"/>
    <w:rsid w:val="00E47888"/>
    <w:rsid w:val="00E47F6D"/>
    <w:rsid w:val="00E5005F"/>
    <w:rsid w:val="00E502BE"/>
    <w:rsid w:val="00E50403"/>
    <w:rsid w:val="00E5062C"/>
    <w:rsid w:val="00E507B2"/>
    <w:rsid w:val="00E50AA6"/>
    <w:rsid w:val="00E50C4C"/>
    <w:rsid w:val="00E50FD1"/>
    <w:rsid w:val="00E510A6"/>
    <w:rsid w:val="00E513F3"/>
    <w:rsid w:val="00E51424"/>
    <w:rsid w:val="00E5142E"/>
    <w:rsid w:val="00E5147A"/>
    <w:rsid w:val="00E51622"/>
    <w:rsid w:val="00E5167D"/>
    <w:rsid w:val="00E517BF"/>
    <w:rsid w:val="00E519FC"/>
    <w:rsid w:val="00E520AF"/>
    <w:rsid w:val="00E52133"/>
    <w:rsid w:val="00E52145"/>
    <w:rsid w:val="00E521A0"/>
    <w:rsid w:val="00E52297"/>
    <w:rsid w:val="00E52A7B"/>
    <w:rsid w:val="00E52EB4"/>
    <w:rsid w:val="00E530DD"/>
    <w:rsid w:val="00E537ED"/>
    <w:rsid w:val="00E5391A"/>
    <w:rsid w:val="00E539F9"/>
    <w:rsid w:val="00E53B0B"/>
    <w:rsid w:val="00E53B7C"/>
    <w:rsid w:val="00E53D59"/>
    <w:rsid w:val="00E54152"/>
    <w:rsid w:val="00E54247"/>
    <w:rsid w:val="00E544DC"/>
    <w:rsid w:val="00E54640"/>
    <w:rsid w:val="00E54932"/>
    <w:rsid w:val="00E54A53"/>
    <w:rsid w:val="00E54B9F"/>
    <w:rsid w:val="00E54BD0"/>
    <w:rsid w:val="00E54EBE"/>
    <w:rsid w:val="00E54EF1"/>
    <w:rsid w:val="00E55026"/>
    <w:rsid w:val="00E552B2"/>
    <w:rsid w:val="00E5569D"/>
    <w:rsid w:val="00E556C0"/>
    <w:rsid w:val="00E55B31"/>
    <w:rsid w:val="00E55C06"/>
    <w:rsid w:val="00E55F24"/>
    <w:rsid w:val="00E56254"/>
    <w:rsid w:val="00E5658A"/>
    <w:rsid w:val="00E56694"/>
    <w:rsid w:val="00E56796"/>
    <w:rsid w:val="00E567C4"/>
    <w:rsid w:val="00E56AE9"/>
    <w:rsid w:val="00E56C1A"/>
    <w:rsid w:val="00E56D59"/>
    <w:rsid w:val="00E56D9A"/>
    <w:rsid w:val="00E56DD3"/>
    <w:rsid w:val="00E56E3E"/>
    <w:rsid w:val="00E56E66"/>
    <w:rsid w:val="00E56ED8"/>
    <w:rsid w:val="00E56EF9"/>
    <w:rsid w:val="00E570D5"/>
    <w:rsid w:val="00E575C9"/>
    <w:rsid w:val="00E5783D"/>
    <w:rsid w:val="00E57944"/>
    <w:rsid w:val="00E57A66"/>
    <w:rsid w:val="00E57C1F"/>
    <w:rsid w:val="00E57C2C"/>
    <w:rsid w:val="00E57D93"/>
    <w:rsid w:val="00E57DF6"/>
    <w:rsid w:val="00E57F1E"/>
    <w:rsid w:val="00E60050"/>
    <w:rsid w:val="00E604A3"/>
    <w:rsid w:val="00E605F8"/>
    <w:rsid w:val="00E60A33"/>
    <w:rsid w:val="00E60E1D"/>
    <w:rsid w:val="00E615FB"/>
    <w:rsid w:val="00E6166D"/>
    <w:rsid w:val="00E6178E"/>
    <w:rsid w:val="00E618DC"/>
    <w:rsid w:val="00E61915"/>
    <w:rsid w:val="00E61A06"/>
    <w:rsid w:val="00E61A24"/>
    <w:rsid w:val="00E61A4B"/>
    <w:rsid w:val="00E61AF7"/>
    <w:rsid w:val="00E622D0"/>
    <w:rsid w:val="00E62464"/>
    <w:rsid w:val="00E624A4"/>
    <w:rsid w:val="00E62C28"/>
    <w:rsid w:val="00E62D56"/>
    <w:rsid w:val="00E62E9B"/>
    <w:rsid w:val="00E62EE8"/>
    <w:rsid w:val="00E62F89"/>
    <w:rsid w:val="00E6346E"/>
    <w:rsid w:val="00E63901"/>
    <w:rsid w:val="00E63D8F"/>
    <w:rsid w:val="00E63F16"/>
    <w:rsid w:val="00E63F91"/>
    <w:rsid w:val="00E64014"/>
    <w:rsid w:val="00E6418D"/>
    <w:rsid w:val="00E64241"/>
    <w:rsid w:val="00E64310"/>
    <w:rsid w:val="00E6435C"/>
    <w:rsid w:val="00E6446B"/>
    <w:rsid w:val="00E64501"/>
    <w:rsid w:val="00E64752"/>
    <w:rsid w:val="00E64A51"/>
    <w:rsid w:val="00E64AA5"/>
    <w:rsid w:val="00E64AC3"/>
    <w:rsid w:val="00E64B05"/>
    <w:rsid w:val="00E64CC9"/>
    <w:rsid w:val="00E64DF1"/>
    <w:rsid w:val="00E64E4F"/>
    <w:rsid w:val="00E6547C"/>
    <w:rsid w:val="00E65750"/>
    <w:rsid w:val="00E65B8C"/>
    <w:rsid w:val="00E65BE9"/>
    <w:rsid w:val="00E65F51"/>
    <w:rsid w:val="00E6600E"/>
    <w:rsid w:val="00E660BD"/>
    <w:rsid w:val="00E661A3"/>
    <w:rsid w:val="00E6641C"/>
    <w:rsid w:val="00E666FD"/>
    <w:rsid w:val="00E66726"/>
    <w:rsid w:val="00E66900"/>
    <w:rsid w:val="00E66970"/>
    <w:rsid w:val="00E66ACF"/>
    <w:rsid w:val="00E66AFC"/>
    <w:rsid w:val="00E66B77"/>
    <w:rsid w:val="00E66E51"/>
    <w:rsid w:val="00E67172"/>
    <w:rsid w:val="00E671DF"/>
    <w:rsid w:val="00E67319"/>
    <w:rsid w:val="00E6747C"/>
    <w:rsid w:val="00E674EA"/>
    <w:rsid w:val="00E67535"/>
    <w:rsid w:val="00E676B7"/>
    <w:rsid w:val="00E67939"/>
    <w:rsid w:val="00E67C52"/>
    <w:rsid w:val="00E67EB7"/>
    <w:rsid w:val="00E70367"/>
    <w:rsid w:val="00E70488"/>
    <w:rsid w:val="00E70589"/>
    <w:rsid w:val="00E705E3"/>
    <w:rsid w:val="00E706D6"/>
    <w:rsid w:val="00E70845"/>
    <w:rsid w:val="00E70DF7"/>
    <w:rsid w:val="00E70E03"/>
    <w:rsid w:val="00E70E22"/>
    <w:rsid w:val="00E71195"/>
    <w:rsid w:val="00E711FF"/>
    <w:rsid w:val="00E71226"/>
    <w:rsid w:val="00E7130B"/>
    <w:rsid w:val="00E7131D"/>
    <w:rsid w:val="00E7147C"/>
    <w:rsid w:val="00E71724"/>
    <w:rsid w:val="00E7176E"/>
    <w:rsid w:val="00E718E2"/>
    <w:rsid w:val="00E718ED"/>
    <w:rsid w:val="00E71A87"/>
    <w:rsid w:val="00E71CE5"/>
    <w:rsid w:val="00E72055"/>
    <w:rsid w:val="00E72155"/>
    <w:rsid w:val="00E7283A"/>
    <w:rsid w:val="00E729DF"/>
    <w:rsid w:val="00E72AD0"/>
    <w:rsid w:val="00E730CE"/>
    <w:rsid w:val="00E73368"/>
    <w:rsid w:val="00E734F0"/>
    <w:rsid w:val="00E7368B"/>
    <w:rsid w:val="00E73768"/>
    <w:rsid w:val="00E737B5"/>
    <w:rsid w:val="00E737D0"/>
    <w:rsid w:val="00E73BCE"/>
    <w:rsid w:val="00E73E10"/>
    <w:rsid w:val="00E73E42"/>
    <w:rsid w:val="00E73F7F"/>
    <w:rsid w:val="00E73F8C"/>
    <w:rsid w:val="00E742B8"/>
    <w:rsid w:val="00E74352"/>
    <w:rsid w:val="00E74528"/>
    <w:rsid w:val="00E74556"/>
    <w:rsid w:val="00E74675"/>
    <w:rsid w:val="00E74788"/>
    <w:rsid w:val="00E74A77"/>
    <w:rsid w:val="00E74ABB"/>
    <w:rsid w:val="00E75125"/>
    <w:rsid w:val="00E75234"/>
    <w:rsid w:val="00E75467"/>
    <w:rsid w:val="00E7574B"/>
    <w:rsid w:val="00E75BBB"/>
    <w:rsid w:val="00E75D93"/>
    <w:rsid w:val="00E761DA"/>
    <w:rsid w:val="00E76206"/>
    <w:rsid w:val="00E7626B"/>
    <w:rsid w:val="00E7664D"/>
    <w:rsid w:val="00E769F0"/>
    <w:rsid w:val="00E76AA3"/>
    <w:rsid w:val="00E76C2F"/>
    <w:rsid w:val="00E76D4D"/>
    <w:rsid w:val="00E76DFC"/>
    <w:rsid w:val="00E76E56"/>
    <w:rsid w:val="00E76FA2"/>
    <w:rsid w:val="00E7745E"/>
    <w:rsid w:val="00E774F7"/>
    <w:rsid w:val="00E777FB"/>
    <w:rsid w:val="00E779C7"/>
    <w:rsid w:val="00E800C0"/>
    <w:rsid w:val="00E800F1"/>
    <w:rsid w:val="00E80145"/>
    <w:rsid w:val="00E8017E"/>
    <w:rsid w:val="00E80181"/>
    <w:rsid w:val="00E80641"/>
    <w:rsid w:val="00E80A78"/>
    <w:rsid w:val="00E80A83"/>
    <w:rsid w:val="00E80B8F"/>
    <w:rsid w:val="00E80BC1"/>
    <w:rsid w:val="00E80BE1"/>
    <w:rsid w:val="00E80CCA"/>
    <w:rsid w:val="00E811E2"/>
    <w:rsid w:val="00E81448"/>
    <w:rsid w:val="00E8158B"/>
    <w:rsid w:val="00E81830"/>
    <w:rsid w:val="00E81846"/>
    <w:rsid w:val="00E8188E"/>
    <w:rsid w:val="00E8196A"/>
    <w:rsid w:val="00E81CC2"/>
    <w:rsid w:val="00E81CFF"/>
    <w:rsid w:val="00E81E62"/>
    <w:rsid w:val="00E81F72"/>
    <w:rsid w:val="00E81FCA"/>
    <w:rsid w:val="00E82156"/>
    <w:rsid w:val="00E82447"/>
    <w:rsid w:val="00E82544"/>
    <w:rsid w:val="00E82582"/>
    <w:rsid w:val="00E82712"/>
    <w:rsid w:val="00E8299F"/>
    <w:rsid w:val="00E829E7"/>
    <w:rsid w:val="00E82AB9"/>
    <w:rsid w:val="00E82ACE"/>
    <w:rsid w:val="00E82AE7"/>
    <w:rsid w:val="00E82AFB"/>
    <w:rsid w:val="00E82CEC"/>
    <w:rsid w:val="00E82DA5"/>
    <w:rsid w:val="00E82FBC"/>
    <w:rsid w:val="00E8319B"/>
    <w:rsid w:val="00E838AF"/>
    <w:rsid w:val="00E83BBF"/>
    <w:rsid w:val="00E83BE7"/>
    <w:rsid w:val="00E83C28"/>
    <w:rsid w:val="00E83CB0"/>
    <w:rsid w:val="00E83F2D"/>
    <w:rsid w:val="00E83FD8"/>
    <w:rsid w:val="00E8405C"/>
    <w:rsid w:val="00E84372"/>
    <w:rsid w:val="00E84561"/>
    <w:rsid w:val="00E84815"/>
    <w:rsid w:val="00E84BF1"/>
    <w:rsid w:val="00E84D71"/>
    <w:rsid w:val="00E84DDA"/>
    <w:rsid w:val="00E84E5F"/>
    <w:rsid w:val="00E85112"/>
    <w:rsid w:val="00E85423"/>
    <w:rsid w:val="00E857AA"/>
    <w:rsid w:val="00E857F5"/>
    <w:rsid w:val="00E8595F"/>
    <w:rsid w:val="00E85971"/>
    <w:rsid w:val="00E85AF6"/>
    <w:rsid w:val="00E85BEC"/>
    <w:rsid w:val="00E85D00"/>
    <w:rsid w:val="00E85EB8"/>
    <w:rsid w:val="00E86132"/>
    <w:rsid w:val="00E86391"/>
    <w:rsid w:val="00E863BB"/>
    <w:rsid w:val="00E86450"/>
    <w:rsid w:val="00E86473"/>
    <w:rsid w:val="00E86505"/>
    <w:rsid w:val="00E865BC"/>
    <w:rsid w:val="00E86656"/>
    <w:rsid w:val="00E866E0"/>
    <w:rsid w:val="00E8691B"/>
    <w:rsid w:val="00E86C0C"/>
    <w:rsid w:val="00E86CB1"/>
    <w:rsid w:val="00E86DC2"/>
    <w:rsid w:val="00E86DF1"/>
    <w:rsid w:val="00E86DFD"/>
    <w:rsid w:val="00E86E45"/>
    <w:rsid w:val="00E86F80"/>
    <w:rsid w:val="00E87153"/>
    <w:rsid w:val="00E878A1"/>
    <w:rsid w:val="00E87E26"/>
    <w:rsid w:val="00E87E97"/>
    <w:rsid w:val="00E87F4F"/>
    <w:rsid w:val="00E87F6C"/>
    <w:rsid w:val="00E9006D"/>
    <w:rsid w:val="00E9049C"/>
    <w:rsid w:val="00E90836"/>
    <w:rsid w:val="00E90EF6"/>
    <w:rsid w:val="00E90F96"/>
    <w:rsid w:val="00E9106E"/>
    <w:rsid w:val="00E9112F"/>
    <w:rsid w:val="00E91169"/>
    <w:rsid w:val="00E912BD"/>
    <w:rsid w:val="00E91492"/>
    <w:rsid w:val="00E914E7"/>
    <w:rsid w:val="00E91630"/>
    <w:rsid w:val="00E9185D"/>
    <w:rsid w:val="00E91A89"/>
    <w:rsid w:val="00E91FA0"/>
    <w:rsid w:val="00E922F5"/>
    <w:rsid w:val="00E92457"/>
    <w:rsid w:val="00E92A78"/>
    <w:rsid w:val="00E92B67"/>
    <w:rsid w:val="00E92B88"/>
    <w:rsid w:val="00E92CF3"/>
    <w:rsid w:val="00E931C3"/>
    <w:rsid w:val="00E93597"/>
    <w:rsid w:val="00E93624"/>
    <w:rsid w:val="00E93811"/>
    <w:rsid w:val="00E9413E"/>
    <w:rsid w:val="00E94162"/>
    <w:rsid w:val="00E943A3"/>
    <w:rsid w:val="00E943A8"/>
    <w:rsid w:val="00E9469A"/>
    <w:rsid w:val="00E94737"/>
    <w:rsid w:val="00E94788"/>
    <w:rsid w:val="00E9485C"/>
    <w:rsid w:val="00E950ED"/>
    <w:rsid w:val="00E957AB"/>
    <w:rsid w:val="00E958E8"/>
    <w:rsid w:val="00E95D32"/>
    <w:rsid w:val="00E95D3B"/>
    <w:rsid w:val="00E95EE4"/>
    <w:rsid w:val="00E95F63"/>
    <w:rsid w:val="00E961FA"/>
    <w:rsid w:val="00E962F4"/>
    <w:rsid w:val="00E9673D"/>
    <w:rsid w:val="00E967DF"/>
    <w:rsid w:val="00E96860"/>
    <w:rsid w:val="00E96B4F"/>
    <w:rsid w:val="00E96BE1"/>
    <w:rsid w:val="00E96D38"/>
    <w:rsid w:val="00E96D7B"/>
    <w:rsid w:val="00E9723D"/>
    <w:rsid w:val="00E973D1"/>
    <w:rsid w:val="00E976CA"/>
    <w:rsid w:val="00E97849"/>
    <w:rsid w:val="00E97A9C"/>
    <w:rsid w:val="00E97AD9"/>
    <w:rsid w:val="00E97F1C"/>
    <w:rsid w:val="00E97FCB"/>
    <w:rsid w:val="00EA0052"/>
    <w:rsid w:val="00EA0197"/>
    <w:rsid w:val="00EA0199"/>
    <w:rsid w:val="00EA01E5"/>
    <w:rsid w:val="00EA066C"/>
    <w:rsid w:val="00EA0C3D"/>
    <w:rsid w:val="00EA1251"/>
    <w:rsid w:val="00EA15DB"/>
    <w:rsid w:val="00EA160C"/>
    <w:rsid w:val="00EA16DC"/>
    <w:rsid w:val="00EA179E"/>
    <w:rsid w:val="00EA17DE"/>
    <w:rsid w:val="00EA19A6"/>
    <w:rsid w:val="00EA1B22"/>
    <w:rsid w:val="00EA1D3C"/>
    <w:rsid w:val="00EA284E"/>
    <w:rsid w:val="00EA2D1E"/>
    <w:rsid w:val="00EA2E78"/>
    <w:rsid w:val="00EA3086"/>
    <w:rsid w:val="00EA3774"/>
    <w:rsid w:val="00EA3891"/>
    <w:rsid w:val="00EA38F5"/>
    <w:rsid w:val="00EA3A5C"/>
    <w:rsid w:val="00EA3CB9"/>
    <w:rsid w:val="00EA3CEB"/>
    <w:rsid w:val="00EA3D68"/>
    <w:rsid w:val="00EA3E33"/>
    <w:rsid w:val="00EA40A9"/>
    <w:rsid w:val="00EA44FB"/>
    <w:rsid w:val="00EA4606"/>
    <w:rsid w:val="00EA4888"/>
    <w:rsid w:val="00EA4909"/>
    <w:rsid w:val="00EA4C93"/>
    <w:rsid w:val="00EA4D38"/>
    <w:rsid w:val="00EA4D8C"/>
    <w:rsid w:val="00EA4E88"/>
    <w:rsid w:val="00EA50B8"/>
    <w:rsid w:val="00EA51BD"/>
    <w:rsid w:val="00EA5215"/>
    <w:rsid w:val="00EA5281"/>
    <w:rsid w:val="00EA54E8"/>
    <w:rsid w:val="00EA550E"/>
    <w:rsid w:val="00EA5645"/>
    <w:rsid w:val="00EA5819"/>
    <w:rsid w:val="00EA5C5F"/>
    <w:rsid w:val="00EA62BF"/>
    <w:rsid w:val="00EA64E3"/>
    <w:rsid w:val="00EA668F"/>
    <w:rsid w:val="00EA66DB"/>
    <w:rsid w:val="00EA6A52"/>
    <w:rsid w:val="00EA6A53"/>
    <w:rsid w:val="00EA701E"/>
    <w:rsid w:val="00EA71B7"/>
    <w:rsid w:val="00EA7231"/>
    <w:rsid w:val="00EA7466"/>
    <w:rsid w:val="00EA77A6"/>
    <w:rsid w:val="00EA77A9"/>
    <w:rsid w:val="00EA786A"/>
    <w:rsid w:val="00EA7910"/>
    <w:rsid w:val="00EA794E"/>
    <w:rsid w:val="00EA7985"/>
    <w:rsid w:val="00EA7AF6"/>
    <w:rsid w:val="00EA7B6D"/>
    <w:rsid w:val="00EA7BA7"/>
    <w:rsid w:val="00EA7ECF"/>
    <w:rsid w:val="00EA7FBE"/>
    <w:rsid w:val="00EB006B"/>
    <w:rsid w:val="00EB0285"/>
    <w:rsid w:val="00EB02AB"/>
    <w:rsid w:val="00EB02B8"/>
    <w:rsid w:val="00EB02D4"/>
    <w:rsid w:val="00EB06D3"/>
    <w:rsid w:val="00EB06F9"/>
    <w:rsid w:val="00EB0850"/>
    <w:rsid w:val="00EB0A2A"/>
    <w:rsid w:val="00EB0A6B"/>
    <w:rsid w:val="00EB0E1A"/>
    <w:rsid w:val="00EB120C"/>
    <w:rsid w:val="00EB1291"/>
    <w:rsid w:val="00EB12DB"/>
    <w:rsid w:val="00EB12FA"/>
    <w:rsid w:val="00EB1877"/>
    <w:rsid w:val="00EB1E80"/>
    <w:rsid w:val="00EB1EAB"/>
    <w:rsid w:val="00EB2435"/>
    <w:rsid w:val="00EB2670"/>
    <w:rsid w:val="00EB26D4"/>
    <w:rsid w:val="00EB270A"/>
    <w:rsid w:val="00EB27FC"/>
    <w:rsid w:val="00EB2925"/>
    <w:rsid w:val="00EB296F"/>
    <w:rsid w:val="00EB2D52"/>
    <w:rsid w:val="00EB31EC"/>
    <w:rsid w:val="00EB36A1"/>
    <w:rsid w:val="00EB39DF"/>
    <w:rsid w:val="00EB3AFD"/>
    <w:rsid w:val="00EB3B80"/>
    <w:rsid w:val="00EB3D28"/>
    <w:rsid w:val="00EB4266"/>
    <w:rsid w:val="00EB472A"/>
    <w:rsid w:val="00EB4830"/>
    <w:rsid w:val="00EB484C"/>
    <w:rsid w:val="00EB5288"/>
    <w:rsid w:val="00EB5461"/>
    <w:rsid w:val="00EB5855"/>
    <w:rsid w:val="00EB5982"/>
    <w:rsid w:val="00EB5B3D"/>
    <w:rsid w:val="00EB5DCA"/>
    <w:rsid w:val="00EB5E98"/>
    <w:rsid w:val="00EB60EC"/>
    <w:rsid w:val="00EB61DB"/>
    <w:rsid w:val="00EB665C"/>
    <w:rsid w:val="00EB676F"/>
    <w:rsid w:val="00EB69A6"/>
    <w:rsid w:val="00EB69DD"/>
    <w:rsid w:val="00EB6D03"/>
    <w:rsid w:val="00EB70C2"/>
    <w:rsid w:val="00EB7321"/>
    <w:rsid w:val="00EB767C"/>
    <w:rsid w:val="00EB777B"/>
    <w:rsid w:val="00EB77EA"/>
    <w:rsid w:val="00EB78FE"/>
    <w:rsid w:val="00EB7C11"/>
    <w:rsid w:val="00EB7D49"/>
    <w:rsid w:val="00EB7DA0"/>
    <w:rsid w:val="00EB7DDD"/>
    <w:rsid w:val="00EB7F86"/>
    <w:rsid w:val="00EC0087"/>
    <w:rsid w:val="00EC00B1"/>
    <w:rsid w:val="00EC0549"/>
    <w:rsid w:val="00EC0556"/>
    <w:rsid w:val="00EC06A4"/>
    <w:rsid w:val="00EC07F0"/>
    <w:rsid w:val="00EC0A4D"/>
    <w:rsid w:val="00EC0B05"/>
    <w:rsid w:val="00EC10BE"/>
    <w:rsid w:val="00EC14DA"/>
    <w:rsid w:val="00EC1776"/>
    <w:rsid w:val="00EC192F"/>
    <w:rsid w:val="00EC1D68"/>
    <w:rsid w:val="00EC1E20"/>
    <w:rsid w:val="00EC1FC9"/>
    <w:rsid w:val="00EC2103"/>
    <w:rsid w:val="00EC27DF"/>
    <w:rsid w:val="00EC27EE"/>
    <w:rsid w:val="00EC2835"/>
    <w:rsid w:val="00EC291A"/>
    <w:rsid w:val="00EC297B"/>
    <w:rsid w:val="00EC2AC2"/>
    <w:rsid w:val="00EC2B2F"/>
    <w:rsid w:val="00EC2B6E"/>
    <w:rsid w:val="00EC30F2"/>
    <w:rsid w:val="00EC3530"/>
    <w:rsid w:val="00EC3678"/>
    <w:rsid w:val="00EC3882"/>
    <w:rsid w:val="00EC39DA"/>
    <w:rsid w:val="00EC3D08"/>
    <w:rsid w:val="00EC3EA0"/>
    <w:rsid w:val="00EC3F52"/>
    <w:rsid w:val="00EC40FD"/>
    <w:rsid w:val="00EC4219"/>
    <w:rsid w:val="00EC445D"/>
    <w:rsid w:val="00EC47CB"/>
    <w:rsid w:val="00EC495C"/>
    <w:rsid w:val="00EC4ACB"/>
    <w:rsid w:val="00EC4CCF"/>
    <w:rsid w:val="00EC5164"/>
    <w:rsid w:val="00EC51DB"/>
    <w:rsid w:val="00EC573F"/>
    <w:rsid w:val="00EC5861"/>
    <w:rsid w:val="00EC5911"/>
    <w:rsid w:val="00EC5A7D"/>
    <w:rsid w:val="00EC5B05"/>
    <w:rsid w:val="00EC5B18"/>
    <w:rsid w:val="00EC5B6A"/>
    <w:rsid w:val="00EC5CE8"/>
    <w:rsid w:val="00EC5D51"/>
    <w:rsid w:val="00EC5D8E"/>
    <w:rsid w:val="00EC5DE7"/>
    <w:rsid w:val="00EC619C"/>
    <w:rsid w:val="00EC61F0"/>
    <w:rsid w:val="00EC6934"/>
    <w:rsid w:val="00EC6D9F"/>
    <w:rsid w:val="00EC78F4"/>
    <w:rsid w:val="00EC7D09"/>
    <w:rsid w:val="00ED057F"/>
    <w:rsid w:val="00ED0741"/>
    <w:rsid w:val="00ED07F7"/>
    <w:rsid w:val="00ED0CA6"/>
    <w:rsid w:val="00ED1042"/>
    <w:rsid w:val="00ED111F"/>
    <w:rsid w:val="00ED1579"/>
    <w:rsid w:val="00ED170B"/>
    <w:rsid w:val="00ED1BAF"/>
    <w:rsid w:val="00ED1E18"/>
    <w:rsid w:val="00ED1E1E"/>
    <w:rsid w:val="00ED1E9B"/>
    <w:rsid w:val="00ED1FF7"/>
    <w:rsid w:val="00ED211E"/>
    <w:rsid w:val="00ED2132"/>
    <w:rsid w:val="00ED2229"/>
    <w:rsid w:val="00ED25C8"/>
    <w:rsid w:val="00ED2680"/>
    <w:rsid w:val="00ED2E95"/>
    <w:rsid w:val="00ED2E9D"/>
    <w:rsid w:val="00ED3027"/>
    <w:rsid w:val="00ED38F8"/>
    <w:rsid w:val="00ED3A07"/>
    <w:rsid w:val="00ED3A0F"/>
    <w:rsid w:val="00ED3A3D"/>
    <w:rsid w:val="00ED3B9A"/>
    <w:rsid w:val="00ED47EB"/>
    <w:rsid w:val="00ED51B8"/>
    <w:rsid w:val="00ED51DA"/>
    <w:rsid w:val="00ED54E1"/>
    <w:rsid w:val="00ED554E"/>
    <w:rsid w:val="00ED56AB"/>
    <w:rsid w:val="00ED5A64"/>
    <w:rsid w:val="00ED5ABB"/>
    <w:rsid w:val="00ED5C24"/>
    <w:rsid w:val="00ED5C5B"/>
    <w:rsid w:val="00ED5DF9"/>
    <w:rsid w:val="00ED5E51"/>
    <w:rsid w:val="00ED5ED4"/>
    <w:rsid w:val="00ED645C"/>
    <w:rsid w:val="00ED666F"/>
    <w:rsid w:val="00ED66DF"/>
    <w:rsid w:val="00ED6748"/>
    <w:rsid w:val="00ED684A"/>
    <w:rsid w:val="00ED692A"/>
    <w:rsid w:val="00ED6A26"/>
    <w:rsid w:val="00ED6F34"/>
    <w:rsid w:val="00ED7167"/>
    <w:rsid w:val="00ED72DC"/>
    <w:rsid w:val="00ED7633"/>
    <w:rsid w:val="00ED7A7E"/>
    <w:rsid w:val="00ED7BA7"/>
    <w:rsid w:val="00EE0002"/>
    <w:rsid w:val="00EE01BA"/>
    <w:rsid w:val="00EE030C"/>
    <w:rsid w:val="00EE073D"/>
    <w:rsid w:val="00EE0899"/>
    <w:rsid w:val="00EE0AF8"/>
    <w:rsid w:val="00EE1298"/>
    <w:rsid w:val="00EE1382"/>
    <w:rsid w:val="00EE14A8"/>
    <w:rsid w:val="00EE1816"/>
    <w:rsid w:val="00EE1A26"/>
    <w:rsid w:val="00EE2104"/>
    <w:rsid w:val="00EE2322"/>
    <w:rsid w:val="00EE2409"/>
    <w:rsid w:val="00EE2492"/>
    <w:rsid w:val="00EE24D4"/>
    <w:rsid w:val="00EE25C6"/>
    <w:rsid w:val="00EE27DA"/>
    <w:rsid w:val="00EE27E1"/>
    <w:rsid w:val="00EE292E"/>
    <w:rsid w:val="00EE2A49"/>
    <w:rsid w:val="00EE2D28"/>
    <w:rsid w:val="00EE303C"/>
    <w:rsid w:val="00EE31E0"/>
    <w:rsid w:val="00EE32ED"/>
    <w:rsid w:val="00EE33D5"/>
    <w:rsid w:val="00EE3609"/>
    <w:rsid w:val="00EE38D3"/>
    <w:rsid w:val="00EE3AEA"/>
    <w:rsid w:val="00EE3B57"/>
    <w:rsid w:val="00EE3BFC"/>
    <w:rsid w:val="00EE3E29"/>
    <w:rsid w:val="00EE4431"/>
    <w:rsid w:val="00EE44A9"/>
    <w:rsid w:val="00EE4640"/>
    <w:rsid w:val="00EE4750"/>
    <w:rsid w:val="00EE4873"/>
    <w:rsid w:val="00EE4CFF"/>
    <w:rsid w:val="00EE4E13"/>
    <w:rsid w:val="00EE4EDA"/>
    <w:rsid w:val="00EE4F17"/>
    <w:rsid w:val="00EE4F98"/>
    <w:rsid w:val="00EE4FB4"/>
    <w:rsid w:val="00EE52B2"/>
    <w:rsid w:val="00EE572C"/>
    <w:rsid w:val="00EE5895"/>
    <w:rsid w:val="00EE5D9D"/>
    <w:rsid w:val="00EE5E25"/>
    <w:rsid w:val="00EE5E9D"/>
    <w:rsid w:val="00EE5F73"/>
    <w:rsid w:val="00EE601C"/>
    <w:rsid w:val="00EE6057"/>
    <w:rsid w:val="00EE617B"/>
    <w:rsid w:val="00EE63C0"/>
    <w:rsid w:val="00EE694D"/>
    <w:rsid w:val="00EE69A8"/>
    <w:rsid w:val="00EE69D7"/>
    <w:rsid w:val="00EE6E14"/>
    <w:rsid w:val="00EE6F0E"/>
    <w:rsid w:val="00EE6FA0"/>
    <w:rsid w:val="00EE7232"/>
    <w:rsid w:val="00EE724D"/>
    <w:rsid w:val="00EE780F"/>
    <w:rsid w:val="00EE7912"/>
    <w:rsid w:val="00EE7BD7"/>
    <w:rsid w:val="00EE7E2F"/>
    <w:rsid w:val="00EE7F3C"/>
    <w:rsid w:val="00EE7F69"/>
    <w:rsid w:val="00EF045F"/>
    <w:rsid w:val="00EF04FD"/>
    <w:rsid w:val="00EF0804"/>
    <w:rsid w:val="00EF0855"/>
    <w:rsid w:val="00EF0859"/>
    <w:rsid w:val="00EF0878"/>
    <w:rsid w:val="00EF0B12"/>
    <w:rsid w:val="00EF0B52"/>
    <w:rsid w:val="00EF0CC7"/>
    <w:rsid w:val="00EF0D17"/>
    <w:rsid w:val="00EF1163"/>
    <w:rsid w:val="00EF130C"/>
    <w:rsid w:val="00EF1473"/>
    <w:rsid w:val="00EF1512"/>
    <w:rsid w:val="00EF164A"/>
    <w:rsid w:val="00EF1794"/>
    <w:rsid w:val="00EF187D"/>
    <w:rsid w:val="00EF1AEC"/>
    <w:rsid w:val="00EF212D"/>
    <w:rsid w:val="00EF213F"/>
    <w:rsid w:val="00EF247B"/>
    <w:rsid w:val="00EF24D2"/>
    <w:rsid w:val="00EF2538"/>
    <w:rsid w:val="00EF2730"/>
    <w:rsid w:val="00EF2C71"/>
    <w:rsid w:val="00EF2F9C"/>
    <w:rsid w:val="00EF30ED"/>
    <w:rsid w:val="00EF3235"/>
    <w:rsid w:val="00EF3772"/>
    <w:rsid w:val="00EF3921"/>
    <w:rsid w:val="00EF3C6F"/>
    <w:rsid w:val="00EF3E6C"/>
    <w:rsid w:val="00EF3ECB"/>
    <w:rsid w:val="00EF3F45"/>
    <w:rsid w:val="00EF438F"/>
    <w:rsid w:val="00EF44FB"/>
    <w:rsid w:val="00EF4773"/>
    <w:rsid w:val="00EF47FD"/>
    <w:rsid w:val="00EF4C03"/>
    <w:rsid w:val="00EF4C7B"/>
    <w:rsid w:val="00EF4E6E"/>
    <w:rsid w:val="00EF4ED7"/>
    <w:rsid w:val="00EF51E7"/>
    <w:rsid w:val="00EF523D"/>
    <w:rsid w:val="00EF5377"/>
    <w:rsid w:val="00EF537F"/>
    <w:rsid w:val="00EF538E"/>
    <w:rsid w:val="00EF548D"/>
    <w:rsid w:val="00EF55B3"/>
    <w:rsid w:val="00EF57C6"/>
    <w:rsid w:val="00EF5BBA"/>
    <w:rsid w:val="00EF5C21"/>
    <w:rsid w:val="00EF5C45"/>
    <w:rsid w:val="00EF5E2C"/>
    <w:rsid w:val="00EF5F0C"/>
    <w:rsid w:val="00EF5FCE"/>
    <w:rsid w:val="00EF624A"/>
    <w:rsid w:val="00EF62A4"/>
    <w:rsid w:val="00EF6453"/>
    <w:rsid w:val="00EF64C2"/>
    <w:rsid w:val="00EF6A05"/>
    <w:rsid w:val="00EF6CB7"/>
    <w:rsid w:val="00EF6D97"/>
    <w:rsid w:val="00EF742D"/>
    <w:rsid w:val="00EF761D"/>
    <w:rsid w:val="00EF7977"/>
    <w:rsid w:val="00EF7CB1"/>
    <w:rsid w:val="00F0025F"/>
    <w:rsid w:val="00F00519"/>
    <w:rsid w:val="00F00569"/>
    <w:rsid w:val="00F00646"/>
    <w:rsid w:val="00F00658"/>
    <w:rsid w:val="00F00898"/>
    <w:rsid w:val="00F00A67"/>
    <w:rsid w:val="00F00D34"/>
    <w:rsid w:val="00F00DF6"/>
    <w:rsid w:val="00F01173"/>
    <w:rsid w:val="00F01284"/>
    <w:rsid w:val="00F012E1"/>
    <w:rsid w:val="00F0138D"/>
    <w:rsid w:val="00F0138E"/>
    <w:rsid w:val="00F017E3"/>
    <w:rsid w:val="00F019CB"/>
    <w:rsid w:val="00F01D3A"/>
    <w:rsid w:val="00F01DC1"/>
    <w:rsid w:val="00F01EC6"/>
    <w:rsid w:val="00F0223C"/>
    <w:rsid w:val="00F022A6"/>
    <w:rsid w:val="00F02581"/>
    <w:rsid w:val="00F025FF"/>
    <w:rsid w:val="00F02651"/>
    <w:rsid w:val="00F028C6"/>
    <w:rsid w:val="00F02B5D"/>
    <w:rsid w:val="00F02ED4"/>
    <w:rsid w:val="00F031AF"/>
    <w:rsid w:val="00F031CB"/>
    <w:rsid w:val="00F031E9"/>
    <w:rsid w:val="00F03322"/>
    <w:rsid w:val="00F03955"/>
    <w:rsid w:val="00F0398B"/>
    <w:rsid w:val="00F03AD3"/>
    <w:rsid w:val="00F03C46"/>
    <w:rsid w:val="00F04123"/>
    <w:rsid w:val="00F041AD"/>
    <w:rsid w:val="00F04415"/>
    <w:rsid w:val="00F04664"/>
    <w:rsid w:val="00F0472D"/>
    <w:rsid w:val="00F04740"/>
    <w:rsid w:val="00F047E4"/>
    <w:rsid w:val="00F047ED"/>
    <w:rsid w:val="00F0480F"/>
    <w:rsid w:val="00F048CD"/>
    <w:rsid w:val="00F04A63"/>
    <w:rsid w:val="00F04C3A"/>
    <w:rsid w:val="00F04D88"/>
    <w:rsid w:val="00F05C10"/>
    <w:rsid w:val="00F05C87"/>
    <w:rsid w:val="00F05CB2"/>
    <w:rsid w:val="00F05ECE"/>
    <w:rsid w:val="00F05EF7"/>
    <w:rsid w:val="00F0646E"/>
    <w:rsid w:val="00F06529"/>
    <w:rsid w:val="00F065AD"/>
    <w:rsid w:val="00F0674A"/>
    <w:rsid w:val="00F067D9"/>
    <w:rsid w:val="00F06ACC"/>
    <w:rsid w:val="00F06AEF"/>
    <w:rsid w:val="00F06C3F"/>
    <w:rsid w:val="00F07233"/>
    <w:rsid w:val="00F07457"/>
    <w:rsid w:val="00F07596"/>
    <w:rsid w:val="00F07642"/>
    <w:rsid w:val="00F07675"/>
    <w:rsid w:val="00F079C1"/>
    <w:rsid w:val="00F07AA2"/>
    <w:rsid w:val="00F07EAF"/>
    <w:rsid w:val="00F1042C"/>
    <w:rsid w:val="00F104A6"/>
    <w:rsid w:val="00F104E1"/>
    <w:rsid w:val="00F104E7"/>
    <w:rsid w:val="00F10B77"/>
    <w:rsid w:val="00F10C02"/>
    <w:rsid w:val="00F1149D"/>
    <w:rsid w:val="00F115ED"/>
    <w:rsid w:val="00F116E2"/>
    <w:rsid w:val="00F118E7"/>
    <w:rsid w:val="00F11B12"/>
    <w:rsid w:val="00F11BB3"/>
    <w:rsid w:val="00F11C08"/>
    <w:rsid w:val="00F11FDE"/>
    <w:rsid w:val="00F12CA3"/>
    <w:rsid w:val="00F12DC1"/>
    <w:rsid w:val="00F13A47"/>
    <w:rsid w:val="00F13BA2"/>
    <w:rsid w:val="00F13E9E"/>
    <w:rsid w:val="00F14022"/>
    <w:rsid w:val="00F14248"/>
    <w:rsid w:val="00F14332"/>
    <w:rsid w:val="00F1455F"/>
    <w:rsid w:val="00F145AE"/>
    <w:rsid w:val="00F1461B"/>
    <w:rsid w:val="00F14810"/>
    <w:rsid w:val="00F14CB0"/>
    <w:rsid w:val="00F14D8B"/>
    <w:rsid w:val="00F1526D"/>
    <w:rsid w:val="00F15275"/>
    <w:rsid w:val="00F153AB"/>
    <w:rsid w:val="00F1555E"/>
    <w:rsid w:val="00F15701"/>
    <w:rsid w:val="00F15722"/>
    <w:rsid w:val="00F159C7"/>
    <w:rsid w:val="00F15B16"/>
    <w:rsid w:val="00F15CE9"/>
    <w:rsid w:val="00F15EC8"/>
    <w:rsid w:val="00F16021"/>
    <w:rsid w:val="00F16259"/>
    <w:rsid w:val="00F1659C"/>
    <w:rsid w:val="00F166C2"/>
    <w:rsid w:val="00F167AE"/>
    <w:rsid w:val="00F1682E"/>
    <w:rsid w:val="00F16A9E"/>
    <w:rsid w:val="00F16B91"/>
    <w:rsid w:val="00F16E22"/>
    <w:rsid w:val="00F170FD"/>
    <w:rsid w:val="00F1719D"/>
    <w:rsid w:val="00F17514"/>
    <w:rsid w:val="00F1771F"/>
    <w:rsid w:val="00F1781C"/>
    <w:rsid w:val="00F17A6C"/>
    <w:rsid w:val="00F17C0D"/>
    <w:rsid w:val="00F17C34"/>
    <w:rsid w:val="00F17D13"/>
    <w:rsid w:val="00F17E5D"/>
    <w:rsid w:val="00F17E7C"/>
    <w:rsid w:val="00F200F2"/>
    <w:rsid w:val="00F20577"/>
    <w:rsid w:val="00F206E5"/>
    <w:rsid w:val="00F206E7"/>
    <w:rsid w:val="00F20790"/>
    <w:rsid w:val="00F20B27"/>
    <w:rsid w:val="00F20E2F"/>
    <w:rsid w:val="00F21234"/>
    <w:rsid w:val="00F21602"/>
    <w:rsid w:val="00F21697"/>
    <w:rsid w:val="00F21A71"/>
    <w:rsid w:val="00F21B71"/>
    <w:rsid w:val="00F21FFB"/>
    <w:rsid w:val="00F22344"/>
    <w:rsid w:val="00F2234C"/>
    <w:rsid w:val="00F22452"/>
    <w:rsid w:val="00F2255D"/>
    <w:rsid w:val="00F22E24"/>
    <w:rsid w:val="00F22F85"/>
    <w:rsid w:val="00F23072"/>
    <w:rsid w:val="00F23394"/>
    <w:rsid w:val="00F237BF"/>
    <w:rsid w:val="00F23CE4"/>
    <w:rsid w:val="00F24435"/>
    <w:rsid w:val="00F24486"/>
    <w:rsid w:val="00F245BE"/>
    <w:rsid w:val="00F2465A"/>
    <w:rsid w:val="00F249DB"/>
    <w:rsid w:val="00F24A6A"/>
    <w:rsid w:val="00F24ACE"/>
    <w:rsid w:val="00F24D0A"/>
    <w:rsid w:val="00F25086"/>
    <w:rsid w:val="00F250B3"/>
    <w:rsid w:val="00F251D9"/>
    <w:rsid w:val="00F255E0"/>
    <w:rsid w:val="00F2560B"/>
    <w:rsid w:val="00F25AD7"/>
    <w:rsid w:val="00F25C6E"/>
    <w:rsid w:val="00F25C72"/>
    <w:rsid w:val="00F25ED0"/>
    <w:rsid w:val="00F26065"/>
    <w:rsid w:val="00F26291"/>
    <w:rsid w:val="00F26B65"/>
    <w:rsid w:val="00F26B66"/>
    <w:rsid w:val="00F27132"/>
    <w:rsid w:val="00F27137"/>
    <w:rsid w:val="00F27729"/>
    <w:rsid w:val="00F27747"/>
    <w:rsid w:val="00F2781C"/>
    <w:rsid w:val="00F27989"/>
    <w:rsid w:val="00F279BA"/>
    <w:rsid w:val="00F27B0A"/>
    <w:rsid w:val="00F27BD8"/>
    <w:rsid w:val="00F27E14"/>
    <w:rsid w:val="00F27F77"/>
    <w:rsid w:val="00F27FDB"/>
    <w:rsid w:val="00F30025"/>
    <w:rsid w:val="00F30178"/>
    <w:rsid w:val="00F304F9"/>
    <w:rsid w:val="00F305A1"/>
    <w:rsid w:val="00F30ADF"/>
    <w:rsid w:val="00F30C28"/>
    <w:rsid w:val="00F30CB6"/>
    <w:rsid w:val="00F30D5A"/>
    <w:rsid w:val="00F310D9"/>
    <w:rsid w:val="00F31A50"/>
    <w:rsid w:val="00F31A70"/>
    <w:rsid w:val="00F31C0B"/>
    <w:rsid w:val="00F31C4A"/>
    <w:rsid w:val="00F31CD9"/>
    <w:rsid w:val="00F31D1A"/>
    <w:rsid w:val="00F31D28"/>
    <w:rsid w:val="00F31DA6"/>
    <w:rsid w:val="00F31FEB"/>
    <w:rsid w:val="00F32067"/>
    <w:rsid w:val="00F32387"/>
    <w:rsid w:val="00F32582"/>
    <w:rsid w:val="00F325A0"/>
    <w:rsid w:val="00F328F9"/>
    <w:rsid w:val="00F32A48"/>
    <w:rsid w:val="00F32D92"/>
    <w:rsid w:val="00F33007"/>
    <w:rsid w:val="00F3314D"/>
    <w:rsid w:val="00F331AE"/>
    <w:rsid w:val="00F331F0"/>
    <w:rsid w:val="00F335E5"/>
    <w:rsid w:val="00F33943"/>
    <w:rsid w:val="00F339A2"/>
    <w:rsid w:val="00F33DB9"/>
    <w:rsid w:val="00F34526"/>
    <w:rsid w:val="00F34A7A"/>
    <w:rsid w:val="00F350B2"/>
    <w:rsid w:val="00F351CD"/>
    <w:rsid w:val="00F35408"/>
    <w:rsid w:val="00F3580A"/>
    <w:rsid w:val="00F35A1C"/>
    <w:rsid w:val="00F35C80"/>
    <w:rsid w:val="00F3642F"/>
    <w:rsid w:val="00F3651A"/>
    <w:rsid w:val="00F365E0"/>
    <w:rsid w:val="00F365F6"/>
    <w:rsid w:val="00F36661"/>
    <w:rsid w:val="00F366CB"/>
    <w:rsid w:val="00F36777"/>
    <w:rsid w:val="00F368C0"/>
    <w:rsid w:val="00F36EC4"/>
    <w:rsid w:val="00F3700A"/>
    <w:rsid w:val="00F3706D"/>
    <w:rsid w:val="00F37177"/>
    <w:rsid w:val="00F37178"/>
    <w:rsid w:val="00F37386"/>
    <w:rsid w:val="00F373A4"/>
    <w:rsid w:val="00F3744E"/>
    <w:rsid w:val="00F3749E"/>
    <w:rsid w:val="00F37AF1"/>
    <w:rsid w:val="00F37BDE"/>
    <w:rsid w:val="00F37CD9"/>
    <w:rsid w:val="00F37E64"/>
    <w:rsid w:val="00F40119"/>
    <w:rsid w:val="00F4027E"/>
    <w:rsid w:val="00F403B4"/>
    <w:rsid w:val="00F40766"/>
    <w:rsid w:val="00F407D2"/>
    <w:rsid w:val="00F407EA"/>
    <w:rsid w:val="00F40D82"/>
    <w:rsid w:val="00F40E3E"/>
    <w:rsid w:val="00F40F5A"/>
    <w:rsid w:val="00F411E0"/>
    <w:rsid w:val="00F41689"/>
    <w:rsid w:val="00F418F6"/>
    <w:rsid w:val="00F41935"/>
    <w:rsid w:val="00F41AAC"/>
    <w:rsid w:val="00F41D07"/>
    <w:rsid w:val="00F41E84"/>
    <w:rsid w:val="00F41EBB"/>
    <w:rsid w:val="00F41F53"/>
    <w:rsid w:val="00F420D2"/>
    <w:rsid w:val="00F421C5"/>
    <w:rsid w:val="00F42379"/>
    <w:rsid w:val="00F4246E"/>
    <w:rsid w:val="00F426A9"/>
    <w:rsid w:val="00F428E0"/>
    <w:rsid w:val="00F42C3B"/>
    <w:rsid w:val="00F42E02"/>
    <w:rsid w:val="00F432AB"/>
    <w:rsid w:val="00F432AE"/>
    <w:rsid w:val="00F43654"/>
    <w:rsid w:val="00F436F2"/>
    <w:rsid w:val="00F437BB"/>
    <w:rsid w:val="00F43845"/>
    <w:rsid w:val="00F4386C"/>
    <w:rsid w:val="00F43D98"/>
    <w:rsid w:val="00F43E22"/>
    <w:rsid w:val="00F43F3F"/>
    <w:rsid w:val="00F43F5A"/>
    <w:rsid w:val="00F43F8F"/>
    <w:rsid w:val="00F440B5"/>
    <w:rsid w:val="00F440D2"/>
    <w:rsid w:val="00F44463"/>
    <w:rsid w:val="00F4447E"/>
    <w:rsid w:val="00F444A7"/>
    <w:rsid w:val="00F4467F"/>
    <w:rsid w:val="00F44736"/>
    <w:rsid w:val="00F448D8"/>
    <w:rsid w:val="00F449D1"/>
    <w:rsid w:val="00F44BF7"/>
    <w:rsid w:val="00F44E27"/>
    <w:rsid w:val="00F44FCF"/>
    <w:rsid w:val="00F453CC"/>
    <w:rsid w:val="00F4561F"/>
    <w:rsid w:val="00F45CED"/>
    <w:rsid w:val="00F46004"/>
    <w:rsid w:val="00F4611A"/>
    <w:rsid w:val="00F46180"/>
    <w:rsid w:val="00F46196"/>
    <w:rsid w:val="00F462E1"/>
    <w:rsid w:val="00F46316"/>
    <w:rsid w:val="00F46326"/>
    <w:rsid w:val="00F467F6"/>
    <w:rsid w:val="00F46866"/>
    <w:rsid w:val="00F468D9"/>
    <w:rsid w:val="00F46A3B"/>
    <w:rsid w:val="00F46CC5"/>
    <w:rsid w:val="00F46E8A"/>
    <w:rsid w:val="00F4716D"/>
    <w:rsid w:val="00F473D3"/>
    <w:rsid w:val="00F47459"/>
    <w:rsid w:val="00F474C2"/>
    <w:rsid w:val="00F4770E"/>
    <w:rsid w:val="00F47723"/>
    <w:rsid w:val="00F47876"/>
    <w:rsid w:val="00F47924"/>
    <w:rsid w:val="00F47E63"/>
    <w:rsid w:val="00F47E81"/>
    <w:rsid w:val="00F47F78"/>
    <w:rsid w:val="00F5044E"/>
    <w:rsid w:val="00F50930"/>
    <w:rsid w:val="00F50B8F"/>
    <w:rsid w:val="00F50DA2"/>
    <w:rsid w:val="00F50EA5"/>
    <w:rsid w:val="00F50F3C"/>
    <w:rsid w:val="00F51329"/>
    <w:rsid w:val="00F5133A"/>
    <w:rsid w:val="00F514BE"/>
    <w:rsid w:val="00F5159F"/>
    <w:rsid w:val="00F5187C"/>
    <w:rsid w:val="00F51911"/>
    <w:rsid w:val="00F51D13"/>
    <w:rsid w:val="00F51DFD"/>
    <w:rsid w:val="00F51E3B"/>
    <w:rsid w:val="00F51FC4"/>
    <w:rsid w:val="00F5230D"/>
    <w:rsid w:val="00F52398"/>
    <w:rsid w:val="00F52553"/>
    <w:rsid w:val="00F5255D"/>
    <w:rsid w:val="00F5283D"/>
    <w:rsid w:val="00F52858"/>
    <w:rsid w:val="00F529F0"/>
    <w:rsid w:val="00F52ADA"/>
    <w:rsid w:val="00F532A2"/>
    <w:rsid w:val="00F53313"/>
    <w:rsid w:val="00F534ED"/>
    <w:rsid w:val="00F53618"/>
    <w:rsid w:val="00F536FA"/>
    <w:rsid w:val="00F53861"/>
    <w:rsid w:val="00F538E6"/>
    <w:rsid w:val="00F53D71"/>
    <w:rsid w:val="00F53F82"/>
    <w:rsid w:val="00F54035"/>
    <w:rsid w:val="00F542F0"/>
    <w:rsid w:val="00F54411"/>
    <w:rsid w:val="00F54652"/>
    <w:rsid w:val="00F5470F"/>
    <w:rsid w:val="00F54858"/>
    <w:rsid w:val="00F54D87"/>
    <w:rsid w:val="00F54E8B"/>
    <w:rsid w:val="00F54F4A"/>
    <w:rsid w:val="00F550C2"/>
    <w:rsid w:val="00F554D6"/>
    <w:rsid w:val="00F555C0"/>
    <w:rsid w:val="00F556BE"/>
    <w:rsid w:val="00F558E5"/>
    <w:rsid w:val="00F55AEF"/>
    <w:rsid w:val="00F55D95"/>
    <w:rsid w:val="00F56034"/>
    <w:rsid w:val="00F560B0"/>
    <w:rsid w:val="00F567AA"/>
    <w:rsid w:val="00F569D3"/>
    <w:rsid w:val="00F56CB1"/>
    <w:rsid w:val="00F56FD7"/>
    <w:rsid w:val="00F57421"/>
    <w:rsid w:val="00F5743D"/>
    <w:rsid w:val="00F574B9"/>
    <w:rsid w:val="00F57772"/>
    <w:rsid w:val="00F579C3"/>
    <w:rsid w:val="00F57B02"/>
    <w:rsid w:val="00F57B52"/>
    <w:rsid w:val="00F57BAC"/>
    <w:rsid w:val="00F60110"/>
    <w:rsid w:val="00F60232"/>
    <w:rsid w:val="00F606C6"/>
    <w:rsid w:val="00F606EB"/>
    <w:rsid w:val="00F6072B"/>
    <w:rsid w:val="00F60A2C"/>
    <w:rsid w:val="00F60AFA"/>
    <w:rsid w:val="00F60AFF"/>
    <w:rsid w:val="00F60C15"/>
    <w:rsid w:val="00F60E35"/>
    <w:rsid w:val="00F60EBA"/>
    <w:rsid w:val="00F61027"/>
    <w:rsid w:val="00F61241"/>
    <w:rsid w:val="00F6131B"/>
    <w:rsid w:val="00F6132F"/>
    <w:rsid w:val="00F613FB"/>
    <w:rsid w:val="00F615E7"/>
    <w:rsid w:val="00F617C1"/>
    <w:rsid w:val="00F617C5"/>
    <w:rsid w:val="00F61A10"/>
    <w:rsid w:val="00F61B54"/>
    <w:rsid w:val="00F61E12"/>
    <w:rsid w:val="00F61E8C"/>
    <w:rsid w:val="00F61EAE"/>
    <w:rsid w:val="00F620BD"/>
    <w:rsid w:val="00F622EA"/>
    <w:rsid w:val="00F6231A"/>
    <w:rsid w:val="00F625AD"/>
    <w:rsid w:val="00F627BC"/>
    <w:rsid w:val="00F62945"/>
    <w:rsid w:val="00F629B8"/>
    <w:rsid w:val="00F62A5F"/>
    <w:rsid w:val="00F62A77"/>
    <w:rsid w:val="00F62AAA"/>
    <w:rsid w:val="00F62B49"/>
    <w:rsid w:val="00F62EEB"/>
    <w:rsid w:val="00F62F16"/>
    <w:rsid w:val="00F62F8C"/>
    <w:rsid w:val="00F631C7"/>
    <w:rsid w:val="00F63419"/>
    <w:rsid w:val="00F63454"/>
    <w:rsid w:val="00F634A1"/>
    <w:rsid w:val="00F63566"/>
    <w:rsid w:val="00F635CC"/>
    <w:rsid w:val="00F637B6"/>
    <w:rsid w:val="00F63AD8"/>
    <w:rsid w:val="00F63B44"/>
    <w:rsid w:val="00F63BC6"/>
    <w:rsid w:val="00F63DAE"/>
    <w:rsid w:val="00F63E81"/>
    <w:rsid w:val="00F63FC0"/>
    <w:rsid w:val="00F64042"/>
    <w:rsid w:val="00F64142"/>
    <w:rsid w:val="00F64179"/>
    <w:rsid w:val="00F643E6"/>
    <w:rsid w:val="00F646C9"/>
    <w:rsid w:val="00F648FD"/>
    <w:rsid w:val="00F64A4A"/>
    <w:rsid w:val="00F64AB2"/>
    <w:rsid w:val="00F64BBD"/>
    <w:rsid w:val="00F64C93"/>
    <w:rsid w:val="00F64ED8"/>
    <w:rsid w:val="00F65173"/>
    <w:rsid w:val="00F65278"/>
    <w:rsid w:val="00F65687"/>
    <w:rsid w:val="00F656C1"/>
    <w:rsid w:val="00F65888"/>
    <w:rsid w:val="00F6592E"/>
    <w:rsid w:val="00F6594C"/>
    <w:rsid w:val="00F65A91"/>
    <w:rsid w:val="00F65B69"/>
    <w:rsid w:val="00F65D24"/>
    <w:rsid w:val="00F661A6"/>
    <w:rsid w:val="00F6628D"/>
    <w:rsid w:val="00F662C8"/>
    <w:rsid w:val="00F66845"/>
    <w:rsid w:val="00F66849"/>
    <w:rsid w:val="00F6684B"/>
    <w:rsid w:val="00F668ED"/>
    <w:rsid w:val="00F66911"/>
    <w:rsid w:val="00F66A37"/>
    <w:rsid w:val="00F66C52"/>
    <w:rsid w:val="00F66E94"/>
    <w:rsid w:val="00F670B5"/>
    <w:rsid w:val="00F6716D"/>
    <w:rsid w:val="00F6739D"/>
    <w:rsid w:val="00F67756"/>
    <w:rsid w:val="00F67E9D"/>
    <w:rsid w:val="00F67F67"/>
    <w:rsid w:val="00F70009"/>
    <w:rsid w:val="00F7053A"/>
    <w:rsid w:val="00F707F7"/>
    <w:rsid w:val="00F70938"/>
    <w:rsid w:val="00F709DC"/>
    <w:rsid w:val="00F70C4E"/>
    <w:rsid w:val="00F70D75"/>
    <w:rsid w:val="00F70E8F"/>
    <w:rsid w:val="00F712AA"/>
    <w:rsid w:val="00F714CF"/>
    <w:rsid w:val="00F71856"/>
    <w:rsid w:val="00F718E0"/>
    <w:rsid w:val="00F719E6"/>
    <w:rsid w:val="00F71A30"/>
    <w:rsid w:val="00F71C2B"/>
    <w:rsid w:val="00F71F8F"/>
    <w:rsid w:val="00F720D2"/>
    <w:rsid w:val="00F724C1"/>
    <w:rsid w:val="00F726D1"/>
    <w:rsid w:val="00F7291F"/>
    <w:rsid w:val="00F72CD6"/>
    <w:rsid w:val="00F72D86"/>
    <w:rsid w:val="00F73013"/>
    <w:rsid w:val="00F73113"/>
    <w:rsid w:val="00F73442"/>
    <w:rsid w:val="00F73576"/>
    <w:rsid w:val="00F73589"/>
    <w:rsid w:val="00F73595"/>
    <w:rsid w:val="00F73951"/>
    <w:rsid w:val="00F73A13"/>
    <w:rsid w:val="00F73AEE"/>
    <w:rsid w:val="00F73B55"/>
    <w:rsid w:val="00F73D84"/>
    <w:rsid w:val="00F73F3B"/>
    <w:rsid w:val="00F740C5"/>
    <w:rsid w:val="00F7418D"/>
    <w:rsid w:val="00F74353"/>
    <w:rsid w:val="00F743DE"/>
    <w:rsid w:val="00F74678"/>
    <w:rsid w:val="00F74890"/>
    <w:rsid w:val="00F748DD"/>
    <w:rsid w:val="00F74987"/>
    <w:rsid w:val="00F74D14"/>
    <w:rsid w:val="00F74F42"/>
    <w:rsid w:val="00F74FDE"/>
    <w:rsid w:val="00F7573F"/>
    <w:rsid w:val="00F7574D"/>
    <w:rsid w:val="00F75A98"/>
    <w:rsid w:val="00F75A9B"/>
    <w:rsid w:val="00F75ADB"/>
    <w:rsid w:val="00F75B1D"/>
    <w:rsid w:val="00F75D63"/>
    <w:rsid w:val="00F75EBA"/>
    <w:rsid w:val="00F761FF"/>
    <w:rsid w:val="00F76299"/>
    <w:rsid w:val="00F76429"/>
    <w:rsid w:val="00F7646A"/>
    <w:rsid w:val="00F764A9"/>
    <w:rsid w:val="00F76B0B"/>
    <w:rsid w:val="00F76B76"/>
    <w:rsid w:val="00F76EED"/>
    <w:rsid w:val="00F76FDF"/>
    <w:rsid w:val="00F7716D"/>
    <w:rsid w:val="00F77D0C"/>
    <w:rsid w:val="00F77E64"/>
    <w:rsid w:val="00F77F6A"/>
    <w:rsid w:val="00F77F86"/>
    <w:rsid w:val="00F77FA7"/>
    <w:rsid w:val="00F8000F"/>
    <w:rsid w:val="00F8003C"/>
    <w:rsid w:val="00F805CA"/>
    <w:rsid w:val="00F80901"/>
    <w:rsid w:val="00F80A29"/>
    <w:rsid w:val="00F81276"/>
    <w:rsid w:val="00F8133D"/>
    <w:rsid w:val="00F81443"/>
    <w:rsid w:val="00F815E3"/>
    <w:rsid w:val="00F817E9"/>
    <w:rsid w:val="00F818CA"/>
    <w:rsid w:val="00F818F4"/>
    <w:rsid w:val="00F818F6"/>
    <w:rsid w:val="00F81B38"/>
    <w:rsid w:val="00F81C04"/>
    <w:rsid w:val="00F81CA2"/>
    <w:rsid w:val="00F82235"/>
    <w:rsid w:val="00F824A0"/>
    <w:rsid w:val="00F82604"/>
    <w:rsid w:val="00F827C0"/>
    <w:rsid w:val="00F82D3E"/>
    <w:rsid w:val="00F82FE1"/>
    <w:rsid w:val="00F830D9"/>
    <w:rsid w:val="00F830DA"/>
    <w:rsid w:val="00F8324C"/>
    <w:rsid w:val="00F83359"/>
    <w:rsid w:val="00F83423"/>
    <w:rsid w:val="00F8349F"/>
    <w:rsid w:val="00F83705"/>
    <w:rsid w:val="00F83B78"/>
    <w:rsid w:val="00F83C36"/>
    <w:rsid w:val="00F83D5E"/>
    <w:rsid w:val="00F83FD3"/>
    <w:rsid w:val="00F840A7"/>
    <w:rsid w:val="00F84314"/>
    <w:rsid w:val="00F843C6"/>
    <w:rsid w:val="00F8440B"/>
    <w:rsid w:val="00F844E8"/>
    <w:rsid w:val="00F846AC"/>
    <w:rsid w:val="00F84765"/>
    <w:rsid w:val="00F84788"/>
    <w:rsid w:val="00F84872"/>
    <w:rsid w:val="00F848B3"/>
    <w:rsid w:val="00F8493D"/>
    <w:rsid w:val="00F84AE7"/>
    <w:rsid w:val="00F84B19"/>
    <w:rsid w:val="00F84F9C"/>
    <w:rsid w:val="00F84FF1"/>
    <w:rsid w:val="00F850AC"/>
    <w:rsid w:val="00F85594"/>
    <w:rsid w:val="00F85602"/>
    <w:rsid w:val="00F856A9"/>
    <w:rsid w:val="00F85A30"/>
    <w:rsid w:val="00F85CB2"/>
    <w:rsid w:val="00F85E35"/>
    <w:rsid w:val="00F86099"/>
    <w:rsid w:val="00F861D0"/>
    <w:rsid w:val="00F86391"/>
    <w:rsid w:val="00F866A7"/>
    <w:rsid w:val="00F869F9"/>
    <w:rsid w:val="00F86BE8"/>
    <w:rsid w:val="00F86D45"/>
    <w:rsid w:val="00F86E39"/>
    <w:rsid w:val="00F86EA8"/>
    <w:rsid w:val="00F86F7F"/>
    <w:rsid w:val="00F86FF2"/>
    <w:rsid w:val="00F870A4"/>
    <w:rsid w:val="00F87310"/>
    <w:rsid w:val="00F8754B"/>
    <w:rsid w:val="00F87773"/>
    <w:rsid w:val="00F87DE0"/>
    <w:rsid w:val="00F9005B"/>
    <w:rsid w:val="00F9008A"/>
    <w:rsid w:val="00F900CF"/>
    <w:rsid w:val="00F900D5"/>
    <w:rsid w:val="00F90140"/>
    <w:rsid w:val="00F9065A"/>
    <w:rsid w:val="00F907F8"/>
    <w:rsid w:val="00F909BF"/>
    <w:rsid w:val="00F90AF7"/>
    <w:rsid w:val="00F91071"/>
    <w:rsid w:val="00F91177"/>
    <w:rsid w:val="00F91190"/>
    <w:rsid w:val="00F9167B"/>
    <w:rsid w:val="00F917CB"/>
    <w:rsid w:val="00F917E2"/>
    <w:rsid w:val="00F918AA"/>
    <w:rsid w:val="00F91912"/>
    <w:rsid w:val="00F91A2B"/>
    <w:rsid w:val="00F9200D"/>
    <w:rsid w:val="00F92246"/>
    <w:rsid w:val="00F922D2"/>
    <w:rsid w:val="00F923F8"/>
    <w:rsid w:val="00F9241B"/>
    <w:rsid w:val="00F92664"/>
    <w:rsid w:val="00F92A7A"/>
    <w:rsid w:val="00F92AD4"/>
    <w:rsid w:val="00F92B96"/>
    <w:rsid w:val="00F92CB5"/>
    <w:rsid w:val="00F9300E"/>
    <w:rsid w:val="00F93038"/>
    <w:rsid w:val="00F930C8"/>
    <w:rsid w:val="00F93291"/>
    <w:rsid w:val="00F935C7"/>
    <w:rsid w:val="00F93702"/>
    <w:rsid w:val="00F939C1"/>
    <w:rsid w:val="00F93A0C"/>
    <w:rsid w:val="00F93B31"/>
    <w:rsid w:val="00F93C0C"/>
    <w:rsid w:val="00F93D6E"/>
    <w:rsid w:val="00F93D8B"/>
    <w:rsid w:val="00F941BE"/>
    <w:rsid w:val="00F94421"/>
    <w:rsid w:val="00F944F3"/>
    <w:rsid w:val="00F945CC"/>
    <w:rsid w:val="00F9467C"/>
    <w:rsid w:val="00F94F36"/>
    <w:rsid w:val="00F9512B"/>
    <w:rsid w:val="00F956AE"/>
    <w:rsid w:val="00F958ED"/>
    <w:rsid w:val="00F95C3B"/>
    <w:rsid w:val="00F95E62"/>
    <w:rsid w:val="00F95EC9"/>
    <w:rsid w:val="00F95F2D"/>
    <w:rsid w:val="00F95F90"/>
    <w:rsid w:val="00F960A9"/>
    <w:rsid w:val="00F960E8"/>
    <w:rsid w:val="00F96294"/>
    <w:rsid w:val="00F962AD"/>
    <w:rsid w:val="00F96342"/>
    <w:rsid w:val="00F96355"/>
    <w:rsid w:val="00F9657A"/>
    <w:rsid w:val="00F966E7"/>
    <w:rsid w:val="00F968A0"/>
    <w:rsid w:val="00F968C8"/>
    <w:rsid w:val="00F968FD"/>
    <w:rsid w:val="00F96B9A"/>
    <w:rsid w:val="00F96C89"/>
    <w:rsid w:val="00F96CE2"/>
    <w:rsid w:val="00F96D03"/>
    <w:rsid w:val="00F97142"/>
    <w:rsid w:val="00F973CA"/>
    <w:rsid w:val="00F97448"/>
    <w:rsid w:val="00F97468"/>
    <w:rsid w:val="00F977A2"/>
    <w:rsid w:val="00F97AB0"/>
    <w:rsid w:val="00F97C7A"/>
    <w:rsid w:val="00F97E1D"/>
    <w:rsid w:val="00F97E89"/>
    <w:rsid w:val="00F97EA4"/>
    <w:rsid w:val="00F97ED5"/>
    <w:rsid w:val="00FA00BB"/>
    <w:rsid w:val="00FA01D7"/>
    <w:rsid w:val="00FA0205"/>
    <w:rsid w:val="00FA034C"/>
    <w:rsid w:val="00FA04C9"/>
    <w:rsid w:val="00FA0693"/>
    <w:rsid w:val="00FA0766"/>
    <w:rsid w:val="00FA081F"/>
    <w:rsid w:val="00FA08A8"/>
    <w:rsid w:val="00FA0969"/>
    <w:rsid w:val="00FA0C7E"/>
    <w:rsid w:val="00FA0DB3"/>
    <w:rsid w:val="00FA1260"/>
    <w:rsid w:val="00FA12E0"/>
    <w:rsid w:val="00FA15AF"/>
    <w:rsid w:val="00FA15E5"/>
    <w:rsid w:val="00FA15F4"/>
    <w:rsid w:val="00FA1606"/>
    <w:rsid w:val="00FA16CA"/>
    <w:rsid w:val="00FA1A72"/>
    <w:rsid w:val="00FA1B15"/>
    <w:rsid w:val="00FA1BF8"/>
    <w:rsid w:val="00FA1ECF"/>
    <w:rsid w:val="00FA1FAB"/>
    <w:rsid w:val="00FA2020"/>
    <w:rsid w:val="00FA2118"/>
    <w:rsid w:val="00FA21BB"/>
    <w:rsid w:val="00FA21CA"/>
    <w:rsid w:val="00FA24DE"/>
    <w:rsid w:val="00FA28E1"/>
    <w:rsid w:val="00FA2A5C"/>
    <w:rsid w:val="00FA2A78"/>
    <w:rsid w:val="00FA2C86"/>
    <w:rsid w:val="00FA317F"/>
    <w:rsid w:val="00FA33AB"/>
    <w:rsid w:val="00FA33DB"/>
    <w:rsid w:val="00FA3411"/>
    <w:rsid w:val="00FA3663"/>
    <w:rsid w:val="00FA3973"/>
    <w:rsid w:val="00FA3A11"/>
    <w:rsid w:val="00FA3A5E"/>
    <w:rsid w:val="00FA3A84"/>
    <w:rsid w:val="00FA3B28"/>
    <w:rsid w:val="00FA3FF8"/>
    <w:rsid w:val="00FA4026"/>
    <w:rsid w:val="00FA429A"/>
    <w:rsid w:val="00FA4879"/>
    <w:rsid w:val="00FA4960"/>
    <w:rsid w:val="00FA4B3C"/>
    <w:rsid w:val="00FA4B41"/>
    <w:rsid w:val="00FA4D73"/>
    <w:rsid w:val="00FA4F60"/>
    <w:rsid w:val="00FA5256"/>
    <w:rsid w:val="00FA5271"/>
    <w:rsid w:val="00FA52B0"/>
    <w:rsid w:val="00FA5354"/>
    <w:rsid w:val="00FA5789"/>
    <w:rsid w:val="00FA59B8"/>
    <w:rsid w:val="00FA6089"/>
    <w:rsid w:val="00FA62FA"/>
    <w:rsid w:val="00FA6401"/>
    <w:rsid w:val="00FA6522"/>
    <w:rsid w:val="00FA672A"/>
    <w:rsid w:val="00FA6995"/>
    <w:rsid w:val="00FA6AA8"/>
    <w:rsid w:val="00FA6B4B"/>
    <w:rsid w:val="00FA6E74"/>
    <w:rsid w:val="00FA6EEB"/>
    <w:rsid w:val="00FA6F9D"/>
    <w:rsid w:val="00FA6FC2"/>
    <w:rsid w:val="00FA7444"/>
    <w:rsid w:val="00FA7B0E"/>
    <w:rsid w:val="00FA7C8A"/>
    <w:rsid w:val="00FA7DCF"/>
    <w:rsid w:val="00FA7F73"/>
    <w:rsid w:val="00FA7F7A"/>
    <w:rsid w:val="00FB023F"/>
    <w:rsid w:val="00FB029C"/>
    <w:rsid w:val="00FB0569"/>
    <w:rsid w:val="00FB06B9"/>
    <w:rsid w:val="00FB07A3"/>
    <w:rsid w:val="00FB07AD"/>
    <w:rsid w:val="00FB0975"/>
    <w:rsid w:val="00FB0A95"/>
    <w:rsid w:val="00FB0ABB"/>
    <w:rsid w:val="00FB0BC8"/>
    <w:rsid w:val="00FB0C4A"/>
    <w:rsid w:val="00FB0EA8"/>
    <w:rsid w:val="00FB1070"/>
    <w:rsid w:val="00FB12CD"/>
    <w:rsid w:val="00FB12E1"/>
    <w:rsid w:val="00FB1496"/>
    <w:rsid w:val="00FB1989"/>
    <w:rsid w:val="00FB1A5A"/>
    <w:rsid w:val="00FB1C32"/>
    <w:rsid w:val="00FB1CF2"/>
    <w:rsid w:val="00FB1DB4"/>
    <w:rsid w:val="00FB20B3"/>
    <w:rsid w:val="00FB212E"/>
    <w:rsid w:val="00FB222E"/>
    <w:rsid w:val="00FB2A7D"/>
    <w:rsid w:val="00FB2E2E"/>
    <w:rsid w:val="00FB3070"/>
    <w:rsid w:val="00FB344C"/>
    <w:rsid w:val="00FB3500"/>
    <w:rsid w:val="00FB361C"/>
    <w:rsid w:val="00FB3663"/>
    <w:rsid w:val="00FB3BCA"/>
    <w:rsid w:val="00FB3CA8"/>
    <w:rsid w:val="00FB3EBA"/>
    <w:rsid w:val="00FB43F2"/>
    <w:rsid w:val="00FB466E"/>
    <w:rsid w:val="00FB4701"/>
    <w:rsid w:val="00FB494B"/>
    <w:rsid w:val="00FB4AA0"/>
    <w:rsid w:val="00FB4C0E"/>
    <w:rsid w:val="00FB4CFA"/>
    <w:rsid w:val="00FB4DE8"/>
    <w:rsid w:val="00FB5024"/>
    <w:rsid w:val="00FB5043"/>
    <w:rsid w:val="00FB540D"/>
    <w:rsid w:val="00FB540E"/>
    <w:rsid w:val="00FB563E"/>
    <w:rsid w:val="00FB56F4"/>
    <w:rsid w:val="00FB5D76"/>
    <w:rsid w:val="00FB5E08"/>
    <w:rsid w:val="00FB5E2E"/>
    <w:rsid w:val="00FB5F7A"/>
    <w:rsid w:val="00FB6527"/>
    <w:rsid w:val="00FB6623"/>
    <w:rsid w:val="00FB68A0"/>
    <w:rsid w:val="00FB698F"/>
    <w:rsid w:val="00FB6BE3"/>
    <w:rsid w:val="00FB6CFA"/>
    <w:rsid w:val="00FB6D34"/>
    <w:rsid w:val="00FB7220"/>
    <w:rsid w:val="00FB7268"/>
    <w:rsid w:val="00FB74CB"/>
    <w:rsid w:val="00FB7606"/>
    <w:rsid w:val="00FB77BD"/>
    <w:rsid w:val="00FB791F"/>
    <w:rsid w:val="00FB79C0"/>
    <w:rsid w:val="00FB79C1"/>
    <w:rsid w:val="00FB7AB9"/>
    <w:rsid w:val="00FB7B4B"/>
    <w:rsid w:val="00FB7BC2"/>
    <w:rsid w:val="00FB7EBF"/>
    <w:rsid w:val="00FC00E9"/>
    <w:rsid w:val="00FC01C3"/>
    <w:rsid w:val="00FC0687"/>
    <w:rsid w:val="00FC06C2"/>
    <w:rsid w:val="00FC071B"/>
    <w:rsid w:val="00FC076D"/>
    <w:rsid w:val="00FC0C4C"/>
    <w:rsid w:val="00FC0E54"/>
    <w:rsid w:val="00FC0E7D"/>
    <w:rsid w:val="00FC1098"/>
    <w:rsid w:val="00FC110A"/>
    <w:rsid w:val="00FC1147"/>
    <w:rsid w:val="00FC1214"/>
    <w:rsid w:val="00FC1601"/>
    <w:rsid w:val="00FC1A86"/>
    <w:rsid w:val="00FC1D08"/>
    <w:rsid w:val="00FC20B7"/>
    <w:rsid w:val="00FC20D6"/>
    <w:rsid w:val="00FC2575"/>
    <w:rsid w:val="00FC26D5"/>
    <w:rsid w:val="00FC289C"/>
    <w:rsid w:val="00FC28C7"/>
    <w:rsid w:val="00FC2A1E"/>
    <w:rsid w:val="00FC2D94"/>
    <w:rsid w:val="00FC2E16"/>
    <w:rsid w:val="00FC2F90"/>
    <w:rsid w:val="00FC2FD4"/>
    <w:rsid w:val="00FC3275"/>
    <w:rsid w:val="00FC3451"/>
    <w:rsid w:val="00FC3859"/>
    <w:rsid w:val="00FC3AB7"/>
    <w:rsid w:val="00FC3AEF"/>
    <w:rsid w:val="00FC3E4B"/>
    <w:rsid w:val="00FC3EAE"/>
    <w:rsid w:val="00FC417F"/>
    <w:rsid w:val="00FC41F2"/>
    <w:rsid w:val="00FC42D7"/>
    <w:rsid w:val="00FC433A"/>
    <w:rsid w:val="00FC43B7"/>
    <w:rsid w:val="00FC45C3"/>
    <w:rsid w:val="00FC4704"/>
    <w:rsid w:val="00FC4775"/>
    <w:rsid w:val="00FC47C7"/>
    <w:rsid w:val="00FC50B4"/>
    <w:rsid w:val="00FC51F6"/>
    <w:rsid w:val="00FC524F"/>
    <w:rsid w:val="00FC5463"/>
    <w:rsid w:val="00FC563B"/>
    <w:rsid w:val="00FC5750"/>
    <w:rsid w:val="00FC5838"/>
    <w:rsid w:val="00FC59F7"/>
    <w:rsid w:val="00FC5A55"/>
    <w:rsid w:val="00FC5D01"/>
    <w:rsid w:val="00FC5DAF"/>
    <w:rsid w:val="00FC5DF0"/>
    <w:rsid w:val="00FC5E58"/>
    <w:rsid w:val="00FC6099"/>
    <w:rsid w:val="00FC6107"/>
    <w:rsid w:val="00FC6139"/>
    <w:rsid w:val="00FC6387"/>
    <w:rsid w:val="00FC6499"/>
    <w:rsid w:val="00FC6633"/>
    <w:rsid w:val="00FC6A7F"/>
    <w:rsid w:val="00FC6D08"/>
    <w:rsid w:val="00FC6E70"/>
    <w:rsid w:val="00FC7009"/>
    <w:rsid w:val="00FC73E0"/>
    <w:rsid w:val="00FC7414"/>
    <w:rsid w:val="00FC74B0"/>
    <w:rsid w:val="00FC77B1"/>
    <w:rsid w:val="00FC7A42"/>
    <w:rsid w:val="00FC7AA7"/>
    <w:rsid w:val="00FC7BB8"/>
    <w:rsid w:val="00FC7CA1"/>
    <w:rsid w:val="00FD0236"/>
    <w:rsid w:val="00FD02DB"/>
    <w:rsid w:val="00FD03CB"/>
    <w:rsid w:val="00FD0462"/>
    <w:rsid w:val="00FD04D5"/>
    <w:rsid w:val="00FD054E"/>
    <w:rsid w:val="00FD0907"/>
    <w:rsid w:val="00FD0BD9"/>
    <w:rsid w:val="00FD0D8A"/>
    <w:rsid w:val="00FD0F36"/>
    <w:rsid w:val="00FD120C"/>
    <w:rsid w:val="00FD1629"/>
    <w:rsid w:val="00FD1999"/>
    <w:rsid w:val="00FD1BB3"/>
    <w:rsid w:val="00FD1C3C"/>
    <w:rsid w:val="00FD1F8D"/>
    <w:rsid w:val="00FD218C"/>
    <w:rsid w:val="00FD27C4"/>
    <w:rsid w:val="00FD29EE"/>
    <w:rsid w:val="00FD2CE6"/>
    <w:rsid w:val="00FD2F54"/>
    <w:rsid w:val="00FD301E"/>
    <w:rsid w:val="00FD340D"/>
    <w:rsid w:val="00FD366D"/>
    <w:rsid w:val="00FD38A9"/>
    <w:rsid w:val="00FD3CFD"/>
    <w:rsid w:val="00FD4247"/>
    <w:rsid w:val="00FD42B5"/>
    <w:rsid w:val="00FD4358"/>
    <w:rsid w:val="00FD44E9"/>
    <w:rsid w:val="00FD4681"/>
    <w:rsid w:val="00FD4B00"/>
    <w:rsid w:val="00FD4F8F"/>
    <w:rsid w:val="00FD4F9B"/>
    <w:rsid w:val="00FD4FE0"/>
    <w:rsid w:val="00FD5112"/>
    <w:rsid w:val="00FD5238"/>
    <w:rsid w:val="00FD537E"/>
    <w:rsid w:val="00FD56A4"/>
    <w:rsid w:val="00FD5971"/>
    <w:rsid w:val="00FD5B39"/>
    <w:rsid w:val="00FD5D20"/>
    <w:rsid w:val="00FD5D2A"/>
    <w:rsid w:val="00FD5D6A"/>
    <w:rsid w:val="00FD5E5C"/>
    <w:rsid w:val="00FD5EEE"/>
    <w:rsid w:val="00FD6245"/>
    <w:rsid w:val="00FD6289"/>
    <w:rsid w:val="00FD6292"/>
    <w:rsid w:val="00FD64CE"/>
    <w:rsid w:val="00FD6B92"/>
    <w:rsid w:val="00FD6E7A"/>
    <w:rsid w:val="00FD72B6"/>
    <w:rsid w:val="00FD7303"/>
    <w:rsid w:val="00FD7442"/>
    <w:rsid w:val="00FD7759"/>
    <w:rsid w:val="00FD7800"/>
    <w:rsid w:val="00FD7BB4"/>
    <w:rsid w:val="00FD7D91"/>
    <w:rsid w:val="00FD7E3A"/>
    <w:rsid w:val="00FE00D5"/>
    <w:rsid w:val="00FE02DC"/>
    <w:rsid w:val="00FE05F3"/>
    <w:rsid w:val="00FE12ED"/>
    <w:rsid w:val="00FE151D"/>
    <w:rsid w:val="00FE16A6"/>
    <w:rsid w:val="00FE16C4"/>
    <w:rsid w:val="00FE1722"/>
    <w:rsid w:val="00FE1C7E"/>
    <w:rsid w:val="00FE1E98"/>
    <w:rsid w:val="00FE1FBC"/>
    <w:rsid w:val="00FE209A"/>
    <w:rsid w:val="00FE2488"/>
    <w:rsid w:val="00FE2619"/>
    <w:rsid w:val="00FE2648"/>
    <w:rsid w:val="00FE26A5"/>
    <w:rsid w:val="00FE26C9"/>
    <w:rsid w:val="00FE27BD"/>
    <w:rsid w:val="00FE29B6"/>
    <w:rsid w:val="00FE2A44"/>
    <w:rsid w:val="00FE2D56"/>
    <w:rsid w:val="00FE31C0"/>
    <w:rsid w:val="00FE343B"/>
    <w:rsid w:val="00FE34FB"/>
    <w:rsid w:val="00FE3563"/>
    <w:rsid w:val="00FE35E5"/>
    <w:rsid w:val="00FE4072"/>
    <w:rsid w:val="00FE4647"/>
    <w:rsid w:val="00FE4727"/>
    <w:rsid w:val="00FE4B72"/>
    <w:rsid w:val="00FE4CB4"/>
    <w:rsid w:val="00FE4F24"/>
    <w:rsid w:val="00FE5118"/>
    <w:rsid w:val="00FE52E3"/>
    <w:rsid w:val="00FE5435"/>
    <w:rsid w:val="00FE5C7B"/>
    <w:rsid w:val="00FE5C7E"/>
    <w:rsid w:val="00FE5D80"/>
    <w:rsid w:val="00FE5DFA"/>
    <w:rsid w:val="00FE620F"/>
    <w:rsid w:val="00FE64DC"/>
    <w:rsid w:val="00FE662A"/>
    <w:rsid w:val="00FE691D"/>
    <w:rsid w:val="00FE69B5"/>
    <w:rsid w:val="00FE6AAE"/>
    <w:rsid w:val="00FE6AE0"/>
    <w:rsid w:val="00FE6BD3"/>
    <w:rsid w:val="00FE6C4D"/>
    <w:rsid w:val="00FE6CA5"/>
    <w:rsid w:val="00FE6E02"/>
    <w:rsid w:val="00FE6ECF"/>
    <w:rsid w:val="00FE7118"/>
    <w:rsid w:val="00FE714C"/>
    <w:rsid w:val="00FE76D7"/>
    <w:rsid w:val="00FE7706"/>
    <w:rsid w:val="00FE78FC"/>
    <w:rsid w:val="00FE7AC3"/>
    <w:rsid w:val="00FE7ADC"/>
    <w:rsid w:val="00FE7AF8"/>
    <w:rsid w:val="00FE7BBB"/>
    <w:rsid w:val="00FE7D89"/>
    <w:rsid w:val="00FF00A5"/>
    <w:rsid w:val="00FF01EA"/>
    <w:rsid w:val="00FF03D0"/>
    <w:rsid w:val="00FF03FC"/>
    <w:rsid w:val="00FF04C2"/>
    <w:rsid w:val="00FF05E0"/>
    <w:rsid w:val="00FF05FE"/>
    <w:rsid w:val="00FF0713"/>
    <w:rsid w:val="00FF0732"/>
    <w:rsid w:val="00FF07AA"/>
    <w:rsid w:val="00FF07F2"/>
    <w:rsid w:val="00FF0A0D"/>
    <w:rsid w:val="00FF0BBE"/>
    <w:rsid w:val="00FF118C"/>
    <w:rsid w:val="00FF16E6"/>
    <w:rsid w:val="00FF1923"/>
    <w:rsid w:val="00FF1996"/>
    <w:rsid w:val="00FF1A95"/>
    <w:rsid w:val="00FF1BEB"/>
    <w:rsid w:val="00FF1E82"/>
    <w:rsid w:val="00FF2065"/>
    <w:rsid w:val="00FF226B"/>
    <w:rsid w:val="00FF228A"/>
    <w:rsid w:val="00FF23AC"/>
    <w:rsid w:val="00FF24BB"/>
    <w:rsid w:val="00FF26E9"/>
    <w:rsid w:val="00FF27DF"/>
    <w:rsid w:val="00FF281F"/>
    <w:rsid w:val="00FF2C38"/>
    <w:rsid w:val="00FF2EA6"/>
    <w:rsid w:val="00FF30CE"/>
    <w:rsid w:val="00FF3BA3"/>
    <w:rsid w:val="00FF3D94"/>
    <w:rsid w:val="00FF3E6E"/>
    <w:rsid w:val="00FF40A1"/>
    <w:rsid w:val="00FF4171"/>
    <w:rsid w:val="00FF4198"/>
    <w:rsid w:val="00FF4796"/>
    <w:rsid w:val="00FF4908"/>
    <w:rsid w:val="00FF4B42"/>
    <w:rsid w:val="00FF525B"/>
    <w:rsid w:val="00FF545D"/>
    <w:rsid w:val="00FF548E"/>
    <w:rsid w:val="00FF55D9"/>
    <w:rsid w:val="00FF55E2"/>
    <w:rsid w:val="00FF5D14"/>
    <w:rsid w:val="00FF6198"/>
    <w:rsid w:val="00FF622B"/>
    <w:rsid w:val="00FF6278"/>
    <w:rsid w:val="00FF6490"/>
    <w:rsid w:val="00FF6A6A"/>
    <w:rsid w:val="00FF6BAF"/>
    <w:rsid w:val="00FF7D60"/>
    <w:rsid w:val="00FF7E03"/>
    <w:rsid w:val="2EFABD8F"/>
    <w:rsid w:val="4B677321"/>
    <w:rsid w:val="7A83F6F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762DC6A3"/>
  <w15:docId w15:val="{BABE279B-FD5F-471F-A5AE-EAEB5A1CF4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72C9"/>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tabs>
        <w:tab w:val="num" w:pos="5706"/>
      </w:tabs>
      <w:spacing w:before="180"/>
      <w:outlineLvl w:val="1"/>
    </w:pPr>
    <w:rPr>
      <w:sz w:val="32"/>
    </w:rPr>
  </w:style>
  <w:style w:type="paragraph" w:styleId="Heading3">
    <w:name w:val="heading 3"/>
    <w:basedOn w:val="Heading2"/>
    <w:next w:val="Normal"/>
    <w:link w:val="Heading3Char"/>
    <w:qFormat/>
    <w:rsid w:val="005972C9"/>
    <w:pPr>
      <w:numPr>
        <w:ilvl w:val="2"/>
      </w:numPr>
      <w:tabs>
        <w:tab w:val="clear" w:pos="5706"/>
      </w:tabs>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tabs>
        <w:tab w:val="num" w:pos="5706"/>
      </w:tabs>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条目 Char,cap Char Char Char Char Char Char Char Char,Caption Char2 Char,Caption Char Char Char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semiHidden/>
    <w:unhideWhenUsed/>
    <w:rsid w:val="00CB674D"/>
    <w:pPr>
      <w:spacing w:after="0"/>
    </w:pPr>
    <w:rPr>
      <w:sz w:val="18"/>
      <w:szCs w:val="18"/>
    </w:rPr>
  </w:style>
  <w:style w:type="character" w:customStyle="1" w:styleId="BalloonTextChar">
    <w:name w:val="Balloon Text Char"/>
    <w:basedOn w:val="DefaultParagraphFont"/>
    <w:link w:val="BalloonText"/>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uiPriority w:val="99"/>
    <w:unhideWhenUsed/>
    <w:rsid w:val="00D93A8D"/>
  </w:style>
  <w:style w:type="character" w:customStyle="1" w:styleId="CommentTextChar">
    <w:name w:val="Comment Text Char"/>
    <w:basedOn w:val="DefaultParagraphFont"/>
    <w:link w:val="CommentText"/>
    <w:uiPriority w:val="99"/>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qFormat/>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uiPriority w:val="99"/>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aliases w:val="TableGrid"/>
    <w:basedOn w:val="TableNormal"/>
    <w:uiPriority w:val="39"/>
    <w:qFormat/>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link w:val="B2Char"/>
    <w:uiPriority w:val="99"/>
    <w:qFormat/>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3"/>
      </w:numPr>
    </w:pPr>
  </w:style>
  <w:style w:type="paragraph" w:customStyle="1" w:styleId="3GPPAgreements">
    <w:name w:val="3GPP Agreements"/>
    <w:basedOn w:val="ListBullet"/>
    <w:link w:val="3GPPAgreementsChar"/>
    <w:qFormat/>
    <w:rsid w:val="00A36AFC"/>
    <w:pPr>
      <w:numPr>
        <w:numId w:val="4"/>
      </w:numPr>
      <w:spacing w:before="60" w:after="60"/>
      <w:contextualSpacing w:val="0"/>
    </w:pPr>
    <w:rPr>
      <w:sz w:val="22"/>
      <w:lang w:val="en-US" w:eastAsia="zh-CN"/>
    </w:rPr>
  </w:style>
  <w:style w:type="character" w:customStyle="1" w:styleId="3GPPAgreementsChar">
    <w:name w:val="3GPP Agreements Char"/>
    <w:link w:val="3GPPAgreements"/>
    <w:qFormat/>
    <w:rsid w:val="00A36AFC"/>
    <w:rPr>
      <w:rFonts w:ascii="Times New Roman" w:eastAsia="SimSun" w:hAnsi="Times New Roman" w:cs="Times New Roman"/>
      <w:szCs w:val="20"/>
    </w:rPr>
  </w:style>
  <w:style w:type="paragraph" w:styleId="ListBullet">
    <w:name w:val="List Bullet"/>
    <w:basedOn w:val="Normal"/>
    <w:uiPriority w:val="99"/>
    <w:unhideWhenUsed/>
    <w:rsid w:val="00106F86"/>
    <w:pPr>
      <w:contextualSpacing/>
    </w:pPr>
  </w:style>
  <w:style w:type="character" w:styleId="Hyperlink">
    <w:name w:val="Hyperlink"/>
    <w:uiPriority w:val="99"/>
    <w:unhideWhenUsed/>
    <w:rsid w:val="00D70141"/>
    <w:rPr>
      <w:color w:val="0000FF"/>
      <w:u w:val="single"/>
    </w:rPr>
  </w:style>
  <w:style w:type="character" w:styleId="PlaceholderText">
    <w:name w:val="Placeholder Text"/>
    <w:basedOn w:val="DefaultParagraphFont"/>
    <w:uiPriority w:val="99"/>
    <w:semiHidden/>
    <w:rsid w:val="00E54B9F"/>
    <w:rPr>
      <w:color w:val="808080"/>
    </w:rPr>
  </w:style>
  <w:style w:type="character" w:styleId="UnresolvedMention">
    <w:name w:val="Unresolved Mention"/>
    <w:basedOn w:val="DefaultParagraphFont"/>
    <w:uiPriority w:val="99"/>
    <w:unhideWhenUsed/>
    <w:rsid w:val="00DC32BB"/>
    <w:rPr>
      <w:color w:val="605E5C"/>
      <w:shd w:val="clear" w:color="auto" w:fill="E1DFDD"/>
    </w:rPr>
  </w:style>
  <w:style w:type="numbering" w:customStyle="1" w:styleId="3GPPBullets">
    <w:name w:val="3GPP Bullets"/>
    <w:basedOn w:val="NoList"/>
    <w:uiPriority w:val="99"/>
    <w:rsid w:val="0032172B"/>
    <w:pPr>
      <w:numPr>
        <w:numId w:val="5"/>
      </w:numPr>
    </w:pPr>
  </w:style>
  <w:style w:type="character" w:styleId="Strong">
    <w:name w:val="Strong"/>
    <w:basedOn w:val="DefaultParagraphFont"/>
    <w:uiPriority w:val="22"/>
    <w:qFormat/>
    <w:rsid w:val="00802C86"/>
    <w:rPr>
      <w:b/>
      <w:bCs/>
    </w:rPr>
  </w:style>
  <w:style w:type="character" w:styleId="Emphasis">
    <w:name w:val="Emphasis"/>
    <w:basedOn w:val="DefaultParagraphFont"/>
    <w:uiPriority w:val="20"/>
    <w:qFormat/>
    <w:rsid w:val="00F067D9"/>
    <w:rPr>
      <w:i/>
      <w:iCs/>
    </w:rPr>
  </w:style>
  <w:style w:type="character" w:customStyle="1" w:styleId="apple-converted-space">
    <w:name w:val="apple-converted-space"/>
    <w:qFormat/>
    <w:rsid w:val="00E34D5A"/>
  </w:style>
  <w:style w:type="character" w:customStyle="1" w:styleId="B10">
    <w:name w:val="B1 (文字)"/>
    <w:qFormat/>
    <w:locked/>
    <w:rsid w:val="00786467"/>
    <w:rPr>
      <w:lang w:val="en-GB"/>
    </w:rPr>
  </w:style>
  <w:style w:type="character" w:customStyle="1" w:styleId="B2Char">
    <w:name w:val="B2 Char"/>
    <w:link w:val="B2"/>
    <w:uiPriority w:val="99"/>
    <w:qFormat/>
    <w:locked/>
    <w:rsid w:val="006525FD"/>
    <w:rPr>
      <w:rFonts w:ascii="Times New Roman" w:eastAsia="Times New Roman" w:hAnsi="Times New Roman" w:cs="Times New Roman"/>
      <w:sz w:val="20"/>
      <w:szCs w:val="20"/>
      <w:lang w:val="en-GB" w:eastAsia="en-US"/>
    </w:rPr>
  </w:style>
  <w:style w:type="character" w:customStyle="1" w:styleId="fontstyle01">
    <w:name w:val="fontstyle01"/>
    <w:basedOn w:val="DefaultParagraphFont"/>
    <w:rsid w:val="00903E3B"/>
    <w:rPr>
      <w:rFonts w:ascii="IntelClear-Regular" w:hAnsi="IntelClear-Regular" w:hint="default"/>
      <w:b w:val="0"/>
      <w:bCs w:val="0"/>
      <w:i w:val="0"/>
      <w:iCs w:val="0"/>
      <w:color w:val="003C71"/>
      <w:sz w:val="28"/>
      <w:szCs w:val="28"/>
    </w:rPr>
  </w:style>
  <w:style w:type="character" w:customStyle="1" w:styleId="fontstyle21">
    <w:name w:val="fontstyle21"/>
    <w:basedOn w:val="DefaultParagraphFont"/>
    <w:rsid w:val="00903E3B"/>
    <w:rPr>
      <w:rFonts w:ascii="IntelClear-Regular" w:hAnsi="IntelClear-Regular" w:hint="default"/>
      <w:b w:val="0"/>
      <w:bCs w:val="0"/>
      <w:i w:val="0"/>
      <w:iCs w:val="0"/>
      <w:color w:val="000000"/>
      <w:sz w:val="20"/>
      <w:szCs w:val="20"/>
    </w:rPr>
  </w:style>
  <w:style w:type="character" w:styleId="Mention">
    <w:name w:val="Mention"/>
    <w:basedOn w:val="DefaultParagraphFont"/>
    <w:uiPriority w:val="99"/>
    <w:unhideWhenUsed/>
    <w:rsid w:val="00607AF9"/>
    <w:rPr>
      <w:color w:val="2B579A"/>
      <w:shd w:val="clear" w:color="auto" w:fill="E1DFDD"/>
    </w:rPr>
  </w:style>
  <w:style w:type="character" w:customStyle="1" w:styleId="BodyTextChar">
    <w:name w:val="Body Text Char"/>
    <w:aliases w:val="bt Char"/>
    <w:basedOn w:val="DefaultParagraphFont"/>
    <w:link w:val="BodyText"/>
    <w:qFormat/>
    <w:locked/>
    <w:rsid w:val="003E6F67"/>
    <w:rPr>
      <w:rFonts w:ascii="Times" w:hAnsi="Times" w:cs="Times"/>
      <w:szCs w:val="24"/>
      <w:lang w:val="en-GB" w:eastAsia="x-none"/>
    </w:rPr>
  </w:style>
  <w:style w:type="paragraph" w:styleId="BodyText">
    <w:name w:val="Body Text"/>
    <w:aliases w:val="bt"/>
    <w:basedOn w:val="Normal"/>
    <w:link w:val="BodyTextChar"/>
    <w:unhideWhenUsed/>
    <w:qFormat/>
    <w:rsid w:val="003E6F67"/>
    <w:pPr>
      <w:overflowPunct/>
      <w:autoSpaceDE/>
      <w:autoSpaceDN/>
      <w:adjustRightInd/>
      <w:jc w:val="both"/>
      <w:textAlignment w:val="auto"/>
    </w:pPr>
    <w:rPr>
      <w:rFonts w:ascii="Times" w:eastAsiaTheme="minorEastAsia" w:hAnsi="Times" w:cs="Times"/>
      <w:sz w:val="22"/>
      <w:szCs w:val="24"/>
      <w:lang w:eastAsia="x-none"/>
    </w:rPr>
  </w:style>
  <w:style w:type="character" w:customStyle="1" w:styleId="BodyTextChar1">
    <w:name w:val="Body Text Char1"/>
    <w:basedOn w:val="DefaultParagraphFont"/>
    <w:uiPriority w:val="99"/>
    <w:semiHidden/>
    <w:rsid w:val="003E6F67"/>
    <w:rPr>
      <w:rFonts w:ascii="Times New Roman" w:eastAsia="SimSun" w:hAnsi="Times New Roman" w:cs="Times New Roman"/>
      <w:sz w:val="20"/>
      <w:szCs w:val="20"/>
      <w:lang w:val="en-GB" w:eastAsia="en-US"/>
    </w:rPr>
  </w:style>
  <w:style w:type="paragraph" w:customStyle="1" w:styleId="N1">
    <w:name w:val="N1"/>
    <w:basedOn w:val="Normal"/>
    <w:link w:val="N1Char"/>
    <w:qFormat/>
    <w:rsid w:val="00D1708B"/>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D1708B"/>
    <w:rPr>
      <w:rFonts w:cstheme="minorHAnsi"/>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52780563">
      <w:bodyDiv w:val="1"/>
      <w:marLeft w:val="0"/>
      <w:marRight w:val="0"/>
      <w:marTop w:val="0"/>
      <w:marBottom w:val="0"/>
      <w:divBdr>
        <w:top w:val="none" w:sz="0" w:space="0" w:color="auto"/>
        <w:left w:val="none" w:sz="0" w:space="0" w:color="auto"/>
        <w:bottom w:val="none" w:sz="0" w:space="0" w:color="auto"/>
        <w:right w:val="none" w:sz="0" w:space="0" w:color="auto"/>
      </w:divBdr>
    </w:div>
    <w:div w:id="55905857">
      <w:bodyDiv w:val="1"/>
      <w:marLeft w:val="0"/>
      <w:marRight w:val="0"/>
      <w:marTop w:val="0"/>
      <w:marBottom w:val="0"/>
      <w:divBdr>
        <w:top w:val="none" w:sz="0" w:space="0" w:color="auto"/>
        <w:left w:val="none" w:sz="0" w:space="0" w:color="auto"/>
        <w:bottom w:val="none" w:sz="0" w:space="0" w:color="auto"/>
        <w:right w:val="none" w:sz="0" w:space="0" w:color="auto"/>
      </w:divBdr>
    </w:div>
    <w:div w:id="235865857">
      <w:bodyDiv w:val="1"/>
      <w:marLeft w:val="0"/>
      <w:marRight w:val="0"/>
      <w:marTop w:val="0"/>
      <w:marBottom w:val="0"/>
      <w:divBdr>
        <w:top w:val="none" w:sz="0" w:space="0" w:color="auto"/>
        <w:left w:val="none" w:sz="0" w:space="0" w:color="auto"/>
        <w:bottom w:val="none" w:sz="0" w:space="0" w:color="auto"/>
        <w:right w:val="none" w:sz="0" w:space="0" w:color="auto"/>
      </w:divBdr>
      <w:divsChild>
        <w:div w:id="1099915187">
          <w:marLeft w:val="547"/>
          <w:marRight w:val="0"/>
          <w:marTop w:val="0"/>
          <w:marBottom w:val="0"/>
          <w:divBdr>
            <w:top w:val="none" w:sz="0" w:space="0" w:color="auto"/>
            <w:left w:val="none" w:sz="0" w:space="0" w:color="auto"/>
            <w:bottom w:val="none" w:sz="0" w:space="0" w:color="auto"/>
            <w:right w:val="none" w:sz="0" w:space="0" w:color="auto"/>
          </w:divBdr>
        </w:div>
        <w:div w:id="404912111">
          <w:marLeft w:val="1166"/>
          <w:marRight w:val="0"/>
          <w:marTop w:val="0"/>
          <w:marBottom w:val="0"/>
          <w:divBdr>
            <w:top w:val="none" w:sz="0" w:space="0" w:color="auto"/>
            <w:left w:val="none" w:sz="0" w:space="0" w:color="auto"/>
            <w:bottom w:val="none" w:sz="0" w:space="0" w:color="auto"/>
            <w:right w:val="none" w:sz="0" w:space="0" w:color="auto"/>
          </w:divBdr>
        </w:div>
        <w:div w:id="624771674">
          <w:marLeft w:val="1166"/>
          <w:marRight w:val="0"/>
          <w:marTop w:val="0"/>
          <w:marBottom w:val="0"/>
          <w:divBdr>
            <w:top w:val="none" w:sz="0" w:space="0" w:color="auto"/>
            <w:left w:val="none" w:sz="0" w:space="0" w:color="auto"/>
            <w:bottom w:val="none" w:sz="0" w:space="0" w:color="auto"/>
            <w:right w:val="none" w:sz="0" w:space="0" w:color="auto"/>
          </w:divBdr>
        </w:div>
        <w:div w:id="148979195">
          <w:marLeft w:val="547"/>
          <w:marRight w:val="0"/>
          <w:marTop w:val="0"/>
          <w:marBottom w:val="0"/>
          <w:divBdr>
            <w:top w:val="none" w:sz="0" w:space="0" w:color="auto"/>
            <w:left w:val="none" w:sz="0" w:space="0" w:color="auto"/>
            <w:bottom w:val="none" w:sz="0" w:space="0" w:color="auto"/>
            <w:right w:val="none" w:sz="0" w:space="0" w:color="auto"/>
          </w:divBdr>
        </w:div>
        <w:div w:id="1277367842">
          <w:marLeft w:val="1166"/>
          <w:marRight w:val="0"/>
          <w:marTop w:val="0"/>
          <w:marBottom w:val="0"/>
          <w:divBdr>
            <w:top w:val="none" w:sz="0" w:space="0" w:color="auto"/>
            <w:left w:val="none" w:sz="0" w:space="0" w:color="auto"/>
            <w:bottom w:val="none" w:sz="0" w:space="0" w:color="auto"/>
            <w:right w:val="none" w:sz="0" w:space="0" w:color="auto"/>
          </w:divBdr>
        </w:div>
        <w:div w:id="59910905">
          <w:marLeft w:val="1800"/>
          <w:marRight w:val="0"/>
          <w:marTop w:val="0"/>
          <w:marBottom w:val="0"/>
          <w:divBdr>
            <w:top w:val="none" w:sz="0" w:space="0" w:color="auto"/>
            <w:left w:val="none" w:sz="0" w:space="0" w:color="auto"/>
            <w:bottom w:val="none" w:sz="0" w:space="0" w:color="auto"/>
            <w:right w:val="none" w:sz="0" w:space="0" w:color="auto"/>
          </w:divBdr>
        </w:div>
        <w:div w:id="1162309000">
          <w:marLeft w:val="1166"/>
          <w:marRight w:val="0"/>
          <w:marTop w:val="0"/>
          <w:marBottom w:val="0"/>
          <w:divBdr>
            <w:top w:val="none" w:sz="0" w:space="0" w:color="auto"/>
            <w:left w:val="none" w:sz="0" w:space="0" w:color="auto"/>
            <w:bottom w:val="none" w:sz="0" w:space="0" w:color="auto"/>
            <w:right w:val="none" w:sz="0" w:space="0" w:color="auto"/>
          </w:divBdr>
        </w:div>
        <w:div w:id="853148752">
          <w:marLeft w:val="1800"/>
          <w:marRight w:val="0"/>
          <w:marTop w:val="0"/>
          <w:marBottom w:val="0"/>
          <w:divBdr>
            <w:top w:val="none" w:sz="0" w:space="0" w:color="auto"/>
            <w:left w:val="none" w:sz="0" w:space="0" w:color="auto"/>
            <w:bottom w:val="none" w:sz="0" w:space="0" w:color="auto"/>
            <w:right w:val="none" w:sz="0" w:space="0" w:color="auto"/>
          </w:divBdr>
        </w:div>
        <w:div w:id="1233928799">
          <w:marLeft w:val="1166"/>
          <w:marRight w:val="0"/>
          <w:marTop w:val="0"/>
          <w:marBottom w:val="0"/>
          <w:divBdr>
            <w:top w:val="none" w:sz="0" w:space="0" w:color="auto"/>
            <w:left w:val="none" w:sz="0" w:space="0" w:color="auto"/>
            <w:bottom w:val="none" w:sz="0" w:space="0" w:color="auto"/>
            <w:right w:val="none" w:sz="0" w:space="0" w:color="auto"/>
          </w:divBdr>
        </w:div>
        <w:div w:id="1188373954">
          <w:marLeft w:val="1166"/>
          <w:marRight w:val="0"/>
          <w:marTop w:val="0"/>
          <w:marBottom w:val="0"/>
          <w:divBdr>
            <w:top w:val="none" w:sz="0" w:space="0" w:color="auto"/>
            <w:left w:val="none" w:sz="0" w:space="0" w:color="auto"/>
            <w:bottom w:val="none" w:sz="0" w:space="0" w:color="auto"/>
            <w:right w:val="none" w:sz="0" w:space="0" w:color="auto"/>
          </w:divBdr>
        </w:div>
        <w:div w:id="1796559811">
          <w:marLeft w:val="1166"/>
          <w:marRight w:val="0"/>
          <w:marTop w:val="0"/>
          <w:marBottom w:val="0"/>
          <w:divBdr>
            <w:top w:val="none" w:sz="0" w:space="0" w:color="auto"/>
            <w:left w:val="none" w:sz="0" w:space="0" w:color="auto"/>
            <w:bottom w:val="none" w:sz="0" w:space="0" w:color="auto"/>
            <w:right w:val="none" w:sz="0" w:space="0" w:color="auto"/>
          </w:divBdr>
        </w:div>
        <w:div w:id="1066143987">
          <w:marLeft w:val="547"/>
          <w:marRight w:val="0"/>
          <w:marTop w:val="0"/>
          <w:marBottom w:val="0"/>
          <w:divBdr>
            <w:top w:val="none" w:sz="0" w:space="0" w:color="auto"/>
            <w:left w:val="none" w:sz="0" w:space="0" w:color="auto"/>
            <w:bottom w:val="none" w:sz="0" w:space="0" w:color="auto"/>
            <w:right w:val="none" w:sz="0" w:space="0" w:color="auto"/>
          </w:divBdr>
        </w:div>
        <w:div w:id="357003751">
          <w:marLeft w:val="1166"/>
          <w:marRight w:val="0"/>
          <w:marTop w:val="0"/>
          <w:marBottom w:val="0"/>
          <w:divBdr>
            <w:top w:val="none" w:sz="0" w:space="0" w:color="auto"/>
            <w:left w:val="none" w:sz="0" w:space="0" w:color="auto"/>
            <w:bottom w:val="none" w:sz="0" w:space="0" w:color="auto"/>
            <w:right w:val="none" w:sz="0" w:space="0" w:color="auto"/>
          </w:divBdr>
        </w:div>
        <w:div w:id="354237080">
          <w:marLeft w:val="1166"/>
          <w:marRight w:val="0"/>
          <w:marTop w:val="0"/>
          <w:marBottom w:val="0"/>
          <w:divBdr>
            <w:top w:val="none" w:sz="0" w:space="0" w:color="auto"/>
            <w:left w:val="none" w:sz="0" w:space="0" w:color="auto"/>
            <w:bottom w:val="none" w:sz="0" w:space="0" w:color="auto"/>
            <w:right w:val="none" w:sz="0" w:space="0" w:color="auto"/>
          </w:divBdr>
        </w:div>
        <w:div w:id="1120880091">
          <w:marLeft w:val="1800"/>
          <w:marRight w:val="0"/>
          <w:marTop w:val="0"/>
          <w:marBottom w:val="0"/>
          <w:divBdr>
            <w:top w:val="none" w:sz="0" w:space="0" w:color="auto"/>
            <w:left w:val="none" w:sz="0" w:space="0" w:color="auto"/>
            <w:bottom w:val="none" w:sz="0" w:space="0" w:color="auto"/>
            <w:right w:val="none" w:sz="0" w:space="0" w:color="auto"/>
          </w:divBdr>
        </w:div>
        <w:div w:id="445857055">
          <w:marLeft w:val="1166"/>
          <w:marRight w:val="0"/>
          <w:marTop w:val="0"/>
          <w:marBottom w:val="0"/>
          <w:divBdr>
            <w:top w:val="none" w:sz="0" w:space="0" w:color="auto"/>
            <w:left w:val="none" w:sz="0" w:space="0" w:color="auto"/>
            <w:bottom w:val="none" w:sz="0" w:space="0" w:color="auto"/>
            <w:right w:val="none" w:sz="0" w:space="0" w:color="auto"/>
          </w:divBdr>
        </w:div>
        <w:div w:id="1428815890">
          <w:marLeft w:val="1800"/>
          <w:marRight w:val="0"/>
          <w:marTop w:val="0"/>
          <w:marBottom w:val="0"/>
          <w:divBdr>
            <w:top w:val="none" w:sz="0" w:space="0" w:color="auto"/>
            <w:left w:val="none" w:sz="0" w:space="0" w:color="auto"/>
            <w:bottom w:val="none" w:sz="0" w:space="0" w:color="auto"/>
            <w:right w:val="none" w:sz="0" w:space="0" w:color="auto"/>
          </w:divBdr>
        </w:div>
        <w:div w:id="419835053">
          <w:marLeft w:val="1800"/>
          <w:marRight w:val="0"/>
          <w:marTop w:val="0"/>
          <w:marBottom w:val="0"/>
          <w:divBdr>
            <w:top w:val="none" w:sz="0" w:space="0" w:color="auto"/>
            <w:left w:val="none" w:sz="0" w:space="0" w:color="auto"/>
            <w:bottom w:val="none" w:sz="0" w:space="0" w:color="auto"/>
            <w:right w:val="none" w:sz="0" w:space="0" w:color="auto"/>
          </w:divBdr>
        </w:div>
      </w:divsChild>
    </w:div>
    <w:div w:id="257175728">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01874016">
      <w:bodyDiv w:val="1"/>
      <w:marLeft w:val="0"/>
      <w:marRight w:val="0"/>
      <w:marTop w:val="0"/>
      <w:marBottom w:val="0"/>
      <w:divBdr>
        <w:top w:val="none" w:sz="0" w:space="0" w:color="auto"/>
        <w:left w:val="none" w:sz="0" w:space="0" w:color="auto"/>
        <w:bottom w:val="none" w:sz="0" w:space="0" w:color="auto"/>
        <w:right w:val="none" w:sz="0" w:space="0" w:color="auto"/>
      </w:divBdr>
    </w:div>
    <w:div w:id="458577040">
      <w:bodyDiv w:val="1"/>
      <w:marLeft w:val="0"/>
      <w:marRight w:val="0"/>
      <w:marTop w:val="0"/>
      <w:marBottom w:val="0"/>
      <w:divBdr>
        <w:top w:val="none" w:sz="0" w:space="0" w:color="auto"/>
        <w:left w:val="none" w:sz="0" w:space="0" w:color="auto"/>
        <w:bottom w:val="none" w:sz="0" w:space="0" w:color="auto"/>
        <w:right w:val="none" w:sz="0" w:space="0" w:color="auto"/>
      </w:divBdr>
    </w:div>
    <w:div w:id="617565500">
      <w:bodyDiv w:val="1"/>
      <w:marLeft w:val="0"/>
      <w:marRight w:val="0"/>
      <w:marTop w:val="0"/>
      <w:marBottom w:val="0"/>
      <w:divBdr>
        <w:top w:val="none" w:sz="0" w:space="0" w:color="auto"/>
        <w:left w:val="none" w:sz="0" w:space="0" w:color="auto"/>
        <w:bottom w:val="none" w:sz="0" w:space="0" w:color="auto"/>
        <w:right w:val="none" w:sz="0" w:space="0" w:color="auto"/>
      </w:divBdr>
    </w:div>
    <w:div w:id="638655773">
      <w:bodyDiv w:val="1"/>
      <w:marLeft w:val="0"/>
      <w:marRight w:val="0"/>
      <w:marTop w:val="0"/>
      <w:marBottom w:val="0"/>
      <w:divBdr>
        <w:top w:val="none" w:sz="0" w:space="0" w:color="auto"/>
        <w:left w:val="none" w:sz="0" w:space="0" w:color="auto"/>
        <w:bottom w:val="none" w:sz="0" w:space="0" w:color="auto"/>
        <w:right w:val="none" w:sz="0" w:space="0" w:color="auto"/>
      </w:divBdr>
    </w:div>
    <w:div w:id="686180952">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766463959">
      <w:bodyDiv w:val="1"/>
      <w:marLeft w:val="0"/>
      <w:marRight w:val="0"/>
      <w:marTop w:val="0"/>
      <w:marBottom w:val="0"/>
      <w:divBdr>
        <w:top w:val="none" w:sz="0" w:space="0" w:color="auto"/>
        <w:left w:val="none" w:sz="0" w:space="0" w:color="auto"/>
        <w:bottom w:val="none" w:sz="0" w:space="0" w:color="auto"/>
        <w:right w:val="none" w:sz="0" w:space="0" w:color="auto"/>
      </w:divBdr>
    </w:div>
    <w:div w:id="80682062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61358674">
      <w:bodyDiv w:val="1"/>
      <w:marLeft w:val="0"/>
      <w:marRight w:val="0"/>
      <w:marTop w:val="0"/>
      <w:marBottom w:val="0"/>
      <w:divBdr>
        <w:top w:val="none" w:sz="0" w:space="0" w:color="auto"/>
        <w:left w:val="none" w:sz="0" w:space="0" w:color="auto"/>
        <w:bottom w:val="none" w:sz="0" w:space="0" w:color="auto"/>
        <w:right w:val="none" w:sz="0" w:space="0" w:color="auto"/>
      </w:divBdr>
    </w:div>
    <w:div w:id="1047140380">
      <w:bodyDiv w:val="1"/>
      <w:marLeft w:val="0"/>
      <w:marRight w:val="0"/>
      <w:marTop w:val="0"/>
      <w:marBottom w:val="0"/>
      <w:divBdr>
        <w:top w:val="none" w:sz="0" w:space="0" w:color="auto"/>
        <w:left w:val="none" w:sz="0" w:space="0" w:color="auto"/>
        <w:bottom w:val="none" w:sz="0" w:space="0" w:color="auto"/>
        <w:right w:val="none" w:sz="0" w:space="0" w:color="auto"/>
      </w:divBdr>
      <w:divsChild>
        <w:div w:id="1052778279">
          <w:marLeft w:val="720"/>
          <w:marRight w:val="0"/>
          <w:marTop w:val="0"/>
          <w:marBottom w:val="60"/>
          <w:divBdr>
            <w:top w:val="none" w:sz="0" w:space="0" w:color="auto"/>
            <w:left w:val="none" w:sz="0" w:space="0" w:color="auto"/>
            <w:bottom w:val="none" w:sz="0" w:space="0" w:color="auto"/>
            <w:right w:val="none" w:sz="0" w:space="0" w:color="auto"/>
          </w:divBdr>
        </w:div>
      </w:divsChild>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287272545">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463110101">
      <w:bodyDiv w:val="1"/>
      <w:marLeft w:val="0"/>
      <w:marRight w:val="0"/>
      <w:marTop w:val="0"/>
      <w:marBottom w:val="0"/>
      <w:divBdr>
        <w:top w:val="none" w:sz="0" w:space="0" w:color="auto"/>
        <w:left w:val="none" w:sz="0" w:space="0" w:color="auto"/>
        <w:bottom w:val="none" w:sz="0" w:space="0" w:color="auto"/>
        <w:right w:val="none" w:sz="0" w:space="0" w:color="auto"/>
      </w:divBdr>
    </w:div>
    <w:div w:id="1491483633">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87032827">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59788318">
      <w:bodyDiv w:val="1"/>
      <w:marLeft w:val="0"/>
      <w:marRight w:val="0"/>
      <w:marTop w:val="0"/>
      <w:marBottom w:val="0"/>
      <w:divBdr>
        <w:top w:val="none" w:sz="0" w:space="0" w:color="auto"/>
        <w:left w:val="none" w:sz="0" w:space="0" w:color="auto"/>
        <w:bottom w:val="none" w:sz="0" w:space="0" w:color="auto"/>
        <w:right w:val="none" w:sz="0" w:space="0" w:color="auto"/>
      </w:divBdr>
      <w:divsChild>
        <w:div w:id="1318192621">
          <w:marLeft w:val="1440"/>
          <w:marRight w:val="0"/>
          <w:marTop w:val="0"/>
          <w:marBottom w:val="60"/>
          <w:divBdr>
            <w:top w:val="none" w:sz="0" w:space="0" w:color="auto"/>
            <w:left w:val="none" w:sz="0" w:space="0" w:color="auto"/>
            <w:bottom w:val="none" w:sz="0" w:space="0" w:color="auto"/>
            <w:right w:val="none" w:sz="0" w:space="0" w:color="auto"/>
          </w:divBdr>
        </w:div>
        <w:div w:id="1613515302">
          <w:marLeft w:val="720"/>
          <w:marRight w:val="0"/>
          <w:marTop w:val="0"/>
          <w:marBottom w:val="60"/>
          <w:divBdr>
            <w:top w:val="none" w:sz="0" w:space="0" w:color="auto"/>
            <w:left w:val="none" w:sz="0" w:space="0" w:color="auto"/>
            <w:bottom w:val="none" w:sz="0" w:space="0" w:color="auto"/>
            <w:right w:val="none" w:sz="0" w:space="0" w:color="auto"/>
          </w:divBdr>
        </w:div>
        <w:div w:id="1656950214">
          <w:marLeft w:val="1440"/>
          <w:marRight w:val="0"/>
          <w:marTop w:val="0"/>
          <w:marBottom w:val="60"/>
          <w:divBdr>
            <w:top w:val="none" w:sz="0" w:space="0" w:color="auto"/>
            <w:left w:val="none" w:sz="0" w:space="0" w:color="auto"/>
            <w:bottom w:val="none" w:sz="0" w:space="0" w:color="auto"/>
            <w:right w:val="none" w:sz="0" w:space="0" w:color="auto"/>
          </w:divBdr>
        </w:div>
      </w:divsChild>
    </w:div>
    <w:div w:id="1800301991">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928611443">
      <w:bodyDiv w:val="1"/>
      <w:marLeft w:val="0"/>
      <w:marRight w:val="0"/>
      <w:marTop w:val="0"/>
      <w:marBottom w:val="0"/>
      <w:divBdr>
        <w:top w:val="none" w:sz="0" w:space="0" w:color="auto"/>
        <w:left w:val="none" w:sz="0" w:space="0" w:color="auto"/>
        <w:bottom w:val="none" w:sz="0" w:space="0" w:color="auto"/>
        <w:right w:val="none" w:sz="0" w:space="0" w:color="auto"/>
      </w:divBdr>
    </w:div>
    <w:div w:id="2053067672">
      <w:bodyDiv w:val="1"/>
      <w:marLeft w:val="0"/>
      <w:marRight w:val="0"/>
      <w:marTop w:val="0"/>
      <w:marBottom w:val="0"/>
      <w:divBdr>
        <w:top w:val="none" w:sz="0" w:space="0" w:color="auto"/>
        <w:left w:val="none" w:sz="0" w:space="0" w:color="auto"/>
        <w:bottom w:val="none" w:sz="0" w:space="0" w:color="auto"/>
        <w:right w:val="none" w:sz="0" w:space="0" w:color="auto"/>
      </w:divBdr>
    </w:div>
    <w:div w:id="2097822599">
      <w:bodyDiv w:val="1"/>
      <w:marLeft w:val="0"/>
      <w:marRight w:val="0"/>
      <w:marTop w:val="0"/>
      <w:marBottom w:val="0"/>
      <w:divBdr>
        <w:top w:val="none" w:sz="0" w:space="0" w:color="auto"/>
        <w:left w:val="none" w:sz="0" w:space="0" w:color="auto"/>
        <w:bottom w:val="none" w:sz="0" w:space="0" w:color="auto"/>
        <w:right w:val="none" w:sz="0" w:space="0" w:color="auto"/>
      </w:divBdr>
    </w:div>
    <w:div w:id="2118013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package" Target="embeddings/Microsoft_Visio_Drawing1.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C007E9-0D0F-48B3-9E23-3A89C422E37F}">
  <ds:schemaRefs>
    <ds:schemaRef ds:uri="a7bc6c04-a6f3-4b85-abcc-278c78dc556b"/>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ab813fb6-1347-4985-ab36-6575371b00b3"/>
    <ds:schemaRef ds:uri="2ff76fbf-12b9-4337-ad3b-122e2d975ade"/>
    <ds:schemaRef ds:uri="http://www.w3.org/XML/1998/namespace"/>
    <ds:schemaRef ds:uri="http://purl.org/dc/dcmitype/"/>
  </ds:schemaRefs>
</ds:datastoreItem>
</file>

<file path=customXml/itemProps2.xml><?xml version="1.0" encoding="utf-8"?>
<ds:datastoreItem xmlns:ds="http://schemas.openxmlformats.org/officeDocument/2006/customXml" ds:itemID="{016A639C-4380-441F-9212-38FC7AA249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1189C6-F45E-461A-BF6E-AAAAEC3039E1}">
  <ds:schemaRefs>
    <ds:schemaRef ds:uri="http://schemas.openxmlformats.org/officeDocument/2006/bibliography"/>
  </ds:schemaRefs>
</ds:datastoreItem>
</file>

<file path=customXml/itemProps4.xml><?xml version="1.0" encoding="utf-8"?>
<ds:datastoreItem xmlns:ds="http://schemas.openxmlformats.org/officeDocument/2006/customXml" ds:itemID="{8755A940-241A-445B-A194-60D3E6F6789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23237</TotalTime>
  <Pages>15</Pages>
  <Words>5768</Words>
  <Characters>32882</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Salvatore Talarico</cp:lastModifiedBy>
  <cp:revision>3796</cp:revision>
  <dcterms:created xsi:type="dcterms:W3CDTF">2022-03-11T13:32:00Z</dcterms:created>
  <dcterms:modified xsi:type="dcterms:W3CDTF">2022-09-30T14:36:00Z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4cdd7889-9dd1-462e-b846-f6e3778ef899</vt:lpwstr>
  </property>
  <property fmtid="{D5CDD505-2E9C-101B-9397-08002B2CF9AE}" pid="3" name="CTP_TimeStamp">
    <vt:lpwstr>2020-08-07 18:12:27Z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y fmtid="{D5CDD505-2E9C-101B-9397-08002B2CF9AE}" pid="9" name="MediaServiceImageTags">
    <vt:lpwstr/>
  </property>
</Properties>
</file>